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94913446"/>
        <w:docPartObj>
          <w:docPartGallery w:val="Cover Pages"/>
          <w:docPartUnique/>
        </w:docPartObj>
      </w:sdtPr>
      <w:sdtEndPr>
        <w:rPr>
          <w:rFonts w:eastAsiaTheme="minorEastAsia"/>
          <w:b/>
          <w:sz w:val="32"/>
          <w:lang w:val="en-US" w:eastAsia="ja-JP"/>
        </w:rPr>
      </w:sdtEndPr>
      <w:sdtContent>
        <w:p w14:paraId="73F83F12" w14:textId="55E5E62C" w:rsidR="00E54528" w:rsidRDefault="00E54528" w:rsidP="00E54528"/>
        <w:p w14:paraId="0BCF839A" w14:textId="6FBC1074" w:rsidR="0042415A" w:rsidRDefault="0042415A" w:rsidP="0042415A">
          <w:pPr>
            <w:rPr>
              <w:rFonts w:cs="Arial"/>
              <w:b/>
              <w:color w:val="000000" w:themeColor="text1"/>
              <w:sz w:val="32"/>
            </w:rPr>
          </w:pPr>
          <w:r>
            <w:rPr>
              <w:rFonts w:eastAsiaTheme="minorEastAsia"/>
              <w:b/>
              <w:noProof/>
              <w:sz w:val="32"/>
              <w:lang w:eastAsia="en-GB"/>
            </w:rPr>
            <mc:AlternateContent>
              <mc:Choice Requires="wps">
                <w:drawing>
                  <wp:anchor distT="0" distB="0" distL="114300" distR="114300" simplePos="0" relativeHeight="251673088" behindDoc="0" locked="0" layoutInCell="1" allowOverlap="1" wp14:anchorId="24065DA5" wp14:editId="67BE5A3C">
                    <wp:simplePos x="0" y="0"/>
                    <wp:positionH relativeFrom="margin">
                      <wp:posOffset>2867025</wp:posOffset>
                    </wp:positionH>
                    <wp:positionV relativeFrom="page">
                      <wp:posOffset>1328420</wp:posOffset>
                    </wp:positionV>
                    <wp:extent cx="2438400" cy="2641600"/>
                    <wp:effectExtent l="0" t="0" r="19050" b="25400"/>
                    <wp:wrapNone/>
                    <wp:docPr id="5" name="Text Box 5"/>
                    <wp:cNvGraphicFramePr/>
                    <a:graphic xmlns:a="http://schemas.openxmlformats.org/drawingml/2006/main">
                      <a:graphicData uri="http://schemas.microsoft.com/office/word/2010/wordprocessingShape">
                        <wps:wsp>
                          <wps:cNvSpPr txBox="1"/>
                          <wps:spPr>
                            <a:xfrm>
                              <a:off x="0" y="0"/>
                              <a:ext cx="2438400" cy="2641600"/>
                            </a:xfrm>
                            <a:prstGeom prst="rect">
                              <a:avLst/>
                            </a:prstGeom>
                            <a:solidFill>
                              <a:sysClr val="window" lastClr="FFFFFF"/>
                            </a:solidFill>
                            <a:ln w="6350">
                              <a:solidFill>
                                <a:prstClr val="black"/>
                              </a:solidFill>
                            </a:ln>
                            <a:effectLst/>
                          </wps:spPr>
                          <wps:txbx>
                            <w:txbxContent>
                              <w:p w14:paraId="551E352D" w14:textId="77777777" w:rsidR="0042415A" w:rsidRDefault="0042415A" w:rsidP="0042415A">
                                <w:pPr>
                                  <w:jc w:val="center"/>
                                  <w:rPr>
                                    <w:rFonts w:eastAsiaTheme="majorEastAsia" w:cs="Arial"/>
                                    <w:b/>
                                    <w:color w:val="FFD006"/>
                                    <w:sz w:val="24"/>
                                    <w:szCs w:val="24"/>
                                    <w:u w:val="single" w:color="FFD006"/>
                                    <w:lang w:eastAsia="ja-JP"/>
                                  </w:rPr>
                                </w:pPr>
                                <w:r w:rsidRPr="005407B4">
                                  <w:rPr>
                                    <w:rFonts w:eastAsiaTheme="majorEastAsia" w:cs="Arial"/>
                                    <w:b/>
                                    <w:color w:val="FFD006"/>
                                    <w:sz w:val="24"/>
                                    <w:szCs w:val="24"/>
                                    <w:u w:val="single" w:color="FFD006"/>
                                    <w:lang w:eastAsia="ja-JP"/>
                                  </w:rPr>
                                  <w:t>Langley Fitzurse C of E Primary School</w:t>
                                </w:r>
                              </w:p>
                              <w:p w14:paraId="02EADDFC" w14:textId="77777777" w:rsidR="0042415A" w:rsidRDefault="0042415A" w:rsidP="0042415A">
                                <w:pPr>
                                  <w:jc w:val="center"/>
                                  <w:rPr>
                                    <w:rFonts w:eastAsiaTheme="majorEastAsia" w:cs="Arial"/>
                                    <w:b/>
                                    <w:color w:val="FFD006"/>
                                    <w:sz w:val="24"/>
                                    <w:szCs w:val="24"/>
                                    <w:u w:val="single" w:color="FFD006"/>
                                    <w:lang w:eastAsia="ja-JP"/>
                                  </w:rPr>
                                </w:pPr>
                                <w:r>
                                  <w:rPr>
                                    <w:noProof/>
                                    <w:lang w:eastAsia="en-GB"/>
                                  </w:rPr>
                                  <w:drawing>
                                    <wp:inline distT="0" distB="0" distL="0" distR="0" wp14:anchorId="6919E2D2" wp14:editId="211F8BC0">
                                      <wp:extent cx="1090800" cy="1090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ngle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0800" cy="1090800"/>
                                              </a:xfrm>
                                              <a:prstGeom prst="rect">
                                                <a:avLst/>
                                              </a:prstGeom>
                                            </pic:spPr>
                                          </pic:pic>
                                        </a:graphicData>
                                      </a:graphic>
                                    </wp:inline>
                                  </w:drawing>
                                </w:r>
                              </w:p>
                              <w:p w14:paraId="0752CFD6" w14:textId="77777777" w:rsidR="0042415A" w:rsidRPr="006337C3" w:rsidRDefault="0042415A" w:rsidP="0042415A">
                                <w:pPr>
                                  <w:jc w:val="center"/>
                                  <w:rPr>
                                    <w:rFonts w:asciiTheme="minorHAnsi" w:eastAsiaTheme="majorEastAsia" w:hAnsiTheme="minorHAnsi" w:cs="Arial"/>
                                    <w:b/>
                                    <w:sz w:val="20"/>
                                    <w:szCs w:val="20"/>
                                    <w:lang w:eastAsia="ja-JP"/>
                                  </w:rPr>
                                </w:pPr>
                                <w:r w:rsidRPr="006337C3">
                                  <w:rPr>
                                    <w:rFonts w:asciiTheme="minorHAnsi" w:eastAsiaTheme="majorEastAsia" w:hAnsiTheme="minorHAnsi" w:cs="Arial"/>
                                    <w:b/>
                                    <w:sz w:val="20"/>
                                    <w:szCs w:val="20"/>
                                    <w:lang w:eastAsia="ja-JP"/>
                                  </w:rPr>
                                  <w:t xml:space="preserve">Amaze, Excite and Inspire </w:t>
                                </w:r>
                              </w:p>
                              <w:p w14:paraId="0EFBFC92" w14:textId="77777777" w:rsidR="0042415A" w:rsidRPr="006337C3" w:rsidRDefault="0042415A" w:rsidP="0042415A">
                                <w:pPr>
                                  <w:jc w:val="center"/>
                                  <w:rPr>
                                    <w:sz w:val="20"/>
                                    <w:szCs w:val="20"/>
                                  </w:rPr>
                                </w:pPr>
                                <w:r w:rsidRPr="006337C3">
                                  <w:rPr>
                                    <w:rFonts w:asciiTheme="minorHAnsi" w:eastAsiaTheme="majorEastAsia" w:hAnsiTheme="minorHAnsi" w:cs="Arial"/>
                                    <w:b/>
                                    <w:sz w:val="20"/>
                                    <w:szCs w:val="20"/>
                                    <w:lang w:eastAsia="ja-JP"/>
                                  </w:rPr>
                                  <w:t xml:space="preserve">Let us help each other to love others and do good.  Hebrews 10:24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065DA5" id="_x0000_t202" coordsize="21600,21600" o:spt="202" path="m,l,21600r21600,l21600,xe">
                    <v:stroke joinstyle="miter"/>
                    <v:path gradientshapeok="t" o:connecttype="rect"/>
                  </v:shapetype>
                  <v:shape id="Text Box 5" o:spid="_x0000_s1026" type="#_x0000_t202" style="position:absolute;margin-left:225.75pt;margin-top:104.6pt;width:192pt;height:208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" fillcolor="window" strokeweight=".5pt">
                    <v:textbox>
                      <w:txbxContent>
                        <w:p w14:paraId="551E352D" w14:textId="77777777" w:rsidR="0042415A" w:rsidRDefault="0042415A" w:rsidP="0042415A">
                          <w:pPr>
                            <w:jc w:val="center"/>
                            <w:rPr>
                              <w:rFonts w:eastAsiaTheme="majorEastAsia" w:cs="Arial"/>
                              <w:b/>
                              <w:color w:val="FFD006"/>
                              <w:sz w:val="24"/>
                              <w:szCs w:val="24"/>
                              <w:u w:val="single" w:color="FFD006"/>
                              <w:lang w:eastAsia="ja-JP"/>
                            </w:rPr>
                          </w:pPr>
                          <w:r w:rsidRPr="005407B4">
                            <w:rPr>
                              <w:rFonts w:eastAsiaTheme="majorEastAsia" w:cs="Arial"/>
                              <w:b/>
                              <w:color w:val="FFD006"/>
                              <w:sz w:val="24"/>
                              <w:szCs w:val="24"/>
                              <w:u w:val="single" w:color="FFD006"/>
                              <w:lang w:eastAsia="ja-JP"/>
                            </w:rPr>
                            <w:t>Langley Fitzurse C of E Primary School</w:t>
                          </w:r>
                        </w:p>
                        <w:p w14:paraId="02EADDFC" w14:textId="77777777" w:rsidR="0042415A" w:rsidRDefault="0042415A" w:rsidP="0042415A">
                          <w:pPr>
                            <w:jc w:val="center"/>
                            <w:rPr>
                              <w:rFonts w:eastAsiaTheme="majorEastAsia" w:cs="Arial"/>
                              <w:b/>
                              <w:color w:val="FFD006"/>
                              <w:sz w:val="24"/>
                              <w:szCs w:val="24"/>
                              <w:u w:val="single" w:color="FFD006"/>
                              <w:lang w:eastAsia="ja-JP"/>
                            </w:rPr>
                          </w:pPr>
                          <w:r>
                            <w:rPr>
                              <w:noProof/>
                              <w:lang w:eastAsia="en-GB"/>
                            </w:rPr>
                            <w:drawing>
                              <wp:inline distT="0" distB="0" distL="0" distR="0" wp14:anchorId="6919E2D2" wp14:editId="211F8BC0">
                                <wp:extent cx="1090800" cy="1090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ngle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0800" cy="1090800"/>
                                        </a:xfrm>
                                        <a:prstGeom prst="rect">
                                          <a:avLst/>
                                        </a:prstGeom>
                                      </pic:spPr>
                                    </pic:pic>
                                  </a:graphicData>
                                </a:graphic>
                              </wp:inline>
                            </w:drawing>
                          </w:r>
                        </w:p>
                        <w:p w14:paraId="0752CFD6" w14:textId="77777777" w:rsidR="0042415A" w:rsidRPr="006337C3" w:rsidRDefault="0042415A" w:rsidP="0042415A">
                          <w:pPr>
                            <w:jc w:val="center"/>
                            <w:rPr>
                              <w:rFonts w:asciiTheme="minorHAnsi" w:eastAsiaTheme="majorEastAsia" w:hAnsiTheme="minorHAnsi" w:cs="Arial"/>
                              <w:b/>
                              <w:sz w:val="20"/>
                              <w:szCs w:val="20"/>
                              <w:lang w:eastAsia="ja-JP"/>
                            </w:rPr>
                          </w:pPr>
                          <w:r w:rsidRPr="006337C3">
                            <w:rPr>
                              <w:rFonts w:asciiTheme="minorHAnsi" w:eastAsiaTheme="majorEastAsia" w:hAnsiTheme="minorHAnsi" w:cs="Arial"/>
                              <w:b/>
                              <w:sz w:val="20"/>
                              <w:szCs w:val="20"/>
                              <w:lang w:eastAsia="ja-JP"/>
                            </w:rPr>
                            <w:t xml:space="preserve">Amaze, Excite and Inspire </w:t>
                          </w:r>
                        </w:p>
                        <w:p w14:paraId="0EFBFC92" w14:textId="77777777" w:rsidR="0042415A" w:rsidRPr="006337C3" w:rsidRDefault="0042415A" w:rsidP="0042415A">
                          <w:pPr>
                            <w:jc w:val="center"/>
                            <w:rPr>
                              <w:sz w:val="20"/>
                              <w:szCs w:val="20"/>
                            </w:rPr>
                          </w:pPr>
                          <w:r w:rsidRPr="006337C3">
                            <w:rPr>
                              <w:rFonts w:asciiTheme="minorHAnsi" w:eastAsiaTheme="majorEastAsia" w:hAnsiTheme="minorHAnsi" w:cs="Arial"/>
                              <w:b/>
                              <w:sz w:val="20"/>
                              <w:szCs w:val="20"/>
                              <w:lang w:eastAsia="ja-JP"/>
                            </w:rPr>
                            <w:t xml:space="preserve">Let us help each other to love others and do good.  Hebrews 10:24 </w:t>
                          </w:r>
                        </w:p>
                      </w:txbxContent>
                    </v:textbox>
                    <w10:wrap anchorx="margin" anchory="page"/>
                  </v:shape>
                </w:pict>
              </mc:Fallback>
            </mc:AlternateContent>
          </w:r>
          <w:r>
            <w:rPr>
              <w:rFonts w:eastAsiaTheme="minorEastAsia"/>
              <w:b/>
              <w:noProof/>
              <w:sz w:val="32"/>
              <w:lang w:eastAsia="en-GB"/>
            </w:rPr>
            <mc:AlternateContent>
              <mc:Choice Requires="wps">
                <w:drawing>
                  <wp:anchor distT="0" distB="0" distL="114300" distR="114300" simplePos="0" relativeHeight="251671040" behindDoc="0" locked="1" layoutInCell="1" allowOverlap="1" wp14:anchorId="03C2338D" wp14:editId="4C405554">
                    <wp:simplePos x="0" y="0"/>
                    <wp:positionH relativeFrom="column">
                      <wp:posOffset>-180340</wp:posOffset>
                    </wp:positionH>
                    <wp:positionV relativeFrom="page">
                      <wp:posOffset>1330960</wp:posOffset>
                    </wp:positionV>
                    <wp:extent cx="2437130" cy="2649855"/>
                    <wp:effectExtent l="0" t="0" r="20320" b="17145"/>
                    <wp:wrapNone/>
                    <wp:docPr id="4" name="Text Box 4"/>
                    <wp:cNvGraphicFramePr/>
                    <a:graphic xmlns:a="http://schemas.openxmlformats.org/drawingml/2006/main">
                      <a:graphicData uri="http://schemas.microsoft.com/office/word/2010/wordprocessingShape">
                        <wps:wsp>
                          <wps:cNvSpPr txBox="1"/>
                          <wps:spPr>
                            <a:xfrm>
                              <a:off x="0" y="0"/>
                              <a:ext cx="2437130" cy="26498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C8179C" w14:textId="77777777" w:rsidR="0042415A" w:rsidRDefault="0042415A" w:rsidP="0042415A">
                                <w:pPr>
                                  <w:jc w:val="center"/>
                                  <w:rPr>
                                    <w:rFonts w:eastAsiaTheme="majorEastAsia" w:cs="Arial"/>
                                    <w:b/>
                                    <w:color w:val="FFD006"/>
                                    <w:sz w:val="24"/>
                                    <w:szCs w:val="24"/>
                                    <w:u w:val="single" w:color="FFD006"/>
                                    <w:lang w:eastAsia="ja-JP"/>
                                  </w:rPr>
                                </w:pPr>
                                <w:r w:rsidRPr="005407B4">
                                  <w:rPr>
                                    <w:rFonts w:eastAsiaTheme="majorEastAsia" w:cs="Arial"/>
                                    <w:b/>
                                    <w:color w:val="FFD006"/>
                                    <w:sz w:val="24"/>
                                    <w:szCs w:val="24"/>
                                    <w:u w:val="single" w:color="FFD006"/>
                                    <w:lang w:eastAsia="ja-JP"/>
                                  </w:rPr>
                                  <w:t>Stanton St Quintin</w:t>
                                </w:r>
                                <w:r>
                                  <w:rPr>
                                    <w:rFonts w:eastAsiaTheme="majorEastAsia" w:cs="Arial"/>
                                    <w:b/>
                                    <w:color w:val="FFD006"/>
                                    <w:sz w:val="24"/>
                                    <w:szCs w:val="24"/>
                                    <w:u w:val="single" w:color="FFD006"/>
                                    <w:lang w:eastAsia="ja-JP"/>
                                  </w:rPr>
                                  <w:t xml:space="preserve"> </w:t>
                                </w:r>
                                <w:r w:rsidRPr="005407B4">
                                  <w:rPr>
                                    <w:rFonts w:eastAsiaTheme="majorEastAsia" w:cs="Arial"/>
                                    <w:b/>
                                    <w:color w:val="FFD006"/>
                                    <w:sz w:val="24"/>
                                    <w:szCs w:val="24"/>
                                    <w:u w:val="single" w:color="FFD006"/>
                                    <w:lang w:eastAsia="ja-JP"/>
                                  </w:rPr>
                                  <w:t xml:space="preserve">Primary School </w:t>
                                </w:r>
                              </w:p>
                              <w:p w14:paraId="283E9FED" w14:textId="77777777" w:rsidR="0042415A" w:rsidRDefault="0042415A" w:rsidP="0042415A">
                                <w:pPr>
                                  <w:jc w:val="center"/>
                                  <w:rPr>
                                    <w:rFonts w:eastAsiaTheme="majorEastAsia" w:cs="Arial"/>
                                    <w:color w:val="FFD006"/>
                                    <w:sz w:val="24"/>
                                    <w:szCs w:val="24"/>
                                    <w:lang w:eastAsia="ja-JP"/>
                                  </w:rPr>
                                </w:pPr>
                                <w:r>
                                  <w:rPr>
                                    <w:rFonts w:eastAsiaTheme="majorEastAsia" w:cs="Arial"/>
                                    <w:noProof/>
                                    <w:color w:val="FFD006"/>
                                    <w:sz w:val="24"/>
                                    <w:szCs w:val="24"/>
                                    <w:lang w:eastAsia="en-GB"/>
                                  </w:rPr>
                                  <w:drawing>
                                    <wp:inline distT="0" distB="0" distL="0" distR="0" wp14:anchorId="58BD6795" wp14:editId="753BA255">
                                      <wp:extent cx="1090800"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SQ Logo.jpg"/>
                                              <pic:cNvPicPr/>
                                            </pic:nvPicPr>
                                            <pic:blipFill>
                                              <a:blip r:embed="rId9">
                                                <a:extLst>
                                                  <a:ext uri="{28A0092B-C50C-407E-A947-70E740481C1C}">
                                                    <a14:useLocalDpi xmlns:a14="http://schemas.microsoft.com/office/drawing/2010/main" val="0"/>
                                                  </a:ext>
                                                </a:extLst>
                                              </a:blip>
                                              <a:stretch>
                                                <a:fillRect/>
                                              </a:stretch>
                                            </pic:blipFill>
                                            <pic:spPr>
                                              <a:xfrm>
                                                <a:off x="0" y="0"/>
                                                <a:ext cx="1090800" cy="914400"/>
                                              </a:xfrm>
                                              <a:prstGeom prst="rect">
                                                <a:avLst/>
                                              </a:prstGeom>
                                            </pic:spPr>
                                          </pic:pic>
                                        </a:graphicData>
                                      </a:graphic>
                                    </wp:inline>
                                  </w:drawing>
                                </w:r>
                              </w:p>
                              <w:p w14:paraId="058A224A" w14:textId="77777777" w:rsidR="0042415A" w:rsidRDefault="0042415A" w:rsidP="0042415A">
                                <w:pPr>
                                  <w:jc w:val="center"/>
                                  <w:rPr>
                                    <w:rFonts w:ascii="Calibri" w:eastAsiaTheme="majorEastAsia" w:hAnsi="Calibri" w:cs="Arial"/>
                                    <w:b/>
                                    <w:color w:val="000000" w:themeColor="text1"/>
                                    <w:lang w:eastAsia="ja-JP"/>
                                  </w:rPr>
                                </w:pPr>
                              </w:p>
                              <w:p w14:paraId="1F522689" w14:textId="77777777" w:rsidR="0042415A" w:rsidRPr="003B2072" w:rsidRDefault="0042415A" w:rsidP="0042415A">
                                <w:pPr>
                                  <w:jc w:val="center"/>
                                  <w:rPr>
                                    <w:rFonts w:ascii="Calibri" w:eastAsiaTheme="majorEastAsia" w:hAnsi="Calibri" w:cs="Arial"/>
                                    <w:b/>
                                    <w:color w:val="000000" w:themeColor="text1"/>
                                    <w:lang w:eastAsia="ja-JP"/>
                                  </w:rPr>
                                </w:pPr>
                                <w:r w:rsidRPr="003B2072">
                                  <w:rPr>
                                    <w:rFonts w:ascii="Calibri" w:eastAsiaTheme="majorEastAsia" w:hAnsi="Calibri" w:cs="Arial"/>
                                    <w:b/>
                                    <w:color w:val="000000" w:themeColor="text1"/>
                                    <w:lang w:eastAsia="ja-JP"/>
                                  </w:rPr>
                                  <w:t>To Motivate Educate and Nurture</w:t>
                                </w:r>
                              </w:p>
                              <w:p w14:paraId="2D9D0B58" w14:textId="77777777" w:rsidR="0042415A" w:rsidRPr="005407B4" w:rsidRDefault="0042415A" w:rsidP="0042415A">
                                <w:pPr>
                                  <w:jc w:val="center"/>
                                  <w:rPr>
                                    <w:rFonts w:eastAsiaTheme="majorEastAsia" w:cs="Arial"/>
                                    <w:b/>
                                    <w:color w:val="FFD006"/>
                                    <w:sz w:val="24"/>
                                    <w:szCs w:val="24"/>
                                    <w:u w:val="single" w:color="FFD006"/>
                                    <w:lang w:eastAsia="ja-JP"/>
                                  </w:rPr>
                                </w:pPr>
                              </w:p>
                              <w:p w14:paraId="7CC903EF" w14:textId="77777777" w:rsidR="0042415A" w:rsidRDefault="0042415A" w:rsidP="004241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2338D" id="Text Box 4" o:spid="_x0000_s1027" type="#_x0000_t202" style="position:absolute;margin-left:-14.2pt;margin-top:104.8pt;width:191.9pt;height:208.6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" fillcolor="white [3201]" strokeweight=".5pt">
                    <v:textbox>
                      <w:txbxContent>
                        <w:p w14:paraId="45C8179C" w14:textId="77777777" w:rsidR="0042415A" w:rsidRDefault="0042415A" w:rsidP="0042415A">
                          <w:pPr>
                            <w:jc w:val="center"/>
                            <w:rPr>
                              <w:rFonts w:eastAsiaTheme="majorEastAsia" w:cs="Arial"/>
                              <w:b/>
                              <w:color w:val="FFD006"/>
                              <w:sz w:val="24"/>
                              <w:szCs w:val="24"/>
                              <w:u w:val="single" w:color="FFD006"/>
                              <w:lang w:eastAsia="ja-JP"/>
                            </w:rPr>
                          </w:pPr>
                          <w:r w:rsidRPr="005407B4">
                            <w:rPr>
                              <w:rFonts w:eastAsiaTheme="majorEastAsia" w:cs="Arial"/>
                              <w:b/>
                              <w:color w:val="FFD006"/>
                              <w:sz w:val="24"/>
                              <w:szCs w:val="24"/>
                              <w:u w:val="single" w:color="FFD006"/>
                              <w:lang w:eastAsia="ja-JP"/>
                            </w:rPr>
                            <w:t>Stanton St Quintin</w:t>
                          </w:r>
                          <w:r>
                            <w:rPr>
                              <w:rFonts w:eastAsiaTheme="majorEastAsia" w:cs="Arial"/>
                              <w:b/>
                              <w:color w:val="FFD006"/>
                              <w:sz w:val="24"/>
                              <w:szCs w:val="24"/>
                              <w:u w:val="single" w:color="FFD006"/>
                              <w:lang w:eastAsia="ja-JP"/>
                            </w:rPr>
                            <w:t xml:space="preserve"> </w:t>
                          </w:r>
                          <w:r w:rsidRPr="005407B4">
                            <w:rPr>
                              <w:rFonts w:eastAsiaTheme="majorEastAsia" w:cs="Arial"/>
                              <w:b/>
                              <w:color w:val="FFD006"/>
                              <w:sz w:val="24"/>
                              <w:szCs w:val="24"/>
                              <w:u w:val="single" w:color="FFD006"/>
                              <w:lang w:eastAsia="ja-JP"/>
                            </w:rPr>
                            <w:t xml:space="preserve">Primary School </w:t>
                          </w:r>
                        </w:p>
                        <w:p w14:paraId="283E9FED" w14:textId="77777777" w:rsidR="0042415A" w:rsidRDefault="0042415A" w:rsidP="0042415A">
                          <w:pPr>
                            <w:jc w:val="center"/>
                            <w:rPr>
                              <w:rFonts w:eastAsiaTheme="majorEastAsia" w:cs="Arial"/>
                              <w:color w:val="FFD006"/>
                              <w:sz w:val="24"/>
                              <w:szCs w:val="24"/>
                              <w:lang w:eastAsia="ja-JP"/>
                            </w:rPr>
                          </w:pPr>
                          <w:r>
                            <w:rPr>
                              <w:rFonts w:eastAsiaTheme="majorEastAsia" w:cs="Arial"/>
                              <w:noProof/>
                              <w:color w:val="FFD006"/>
                              <w:sz w:val="24"/>
                              <w:szCs w:val="24"/>
                              <w:lang w:eastAsia="en-GB"/>
                            </w:rPr>
                            <w:drawing>
                              <wp:inline distT="0" distB="0" distL="0" distR="0" wp14:anchorId="58BD6795" wp14:editId="753BA255">
                                <wp:extent cx="1090800"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SQ Logo.jpg"/>
                                        <pic:cNvPicPr/>
                                      </pic:nvPicPr>
                                      <pic:blipFill>
                                        <a:blip r:embed="rId9">
                                          <a:extLst>
                                            <a:ext uri="{28A0092B-C50C-407E-A947-70E740481C1C}">
                                              <a14:useLocalDpi xmlns:a14="http://schemas.microsoft.com/office/drawing/2010/main" val="0"/>
                                            </a:ext>
                                          </a:extLst>
                                        </a:blip>
                                        <a:stretch>
                                          <a:fillRect/>
                                        </a:stretch>
                                      </pic:blipFill>
                                      <pic:spPr>
                                        <a:xfrm>
                                          <a:off x="0" y="0"/>
                                          <a:ext cx="1090800" cy="914400"/>
                                        </a:xfrm>
                                        <a:prstGeom prst="rect">
                                          <a:avLst/>
                                        </a:prstGeom>
                                      </pic:spPr>
                                    </pic:pic>
                                  </a:graphicData>
                                </a:graphic>
                              </wp:inline>
                            </w:drawing>
                          </w:r>
                        </w:p>
                        <w:p w14:paraId="058A224A" w14:textId="77777777" w:rsidR="0042415A" w:rsidRDefault="0042415A" w:rsidP="0042415A">
                          <w:pPr>
                            <w:jc w:val="center"/>
                            <w:rPr>
                              <w:rFonts w:ascii="Calibri" w:eastAsiaTheme="majorEastAsia" w:hAnsi="Calibri" w:cs="Arial"/>
                              <w:b/>
                              <w:color w:val="000000" w:themeColor="text1"/>
                              <w:lang w:eastAsia="ja-JP"/>
                            </w:rPr>
                          </w:pPr>
                        </w:p>
                        <w:p w14:paraId="1F522689" w14:textId="77777777" w:rsidR="0042415A" w:rsidRPr="003B2072" w:rsidRDefault="0042415A" w:rsidP="0042415A">
                          <w:pPr>
                            <w:jc w:val="center"/>
                            <w:rPr>
                              <w:rFonts w:ascii="Calibri" w:eastAsiaTheme="majorEastAsia" w:hAnsi="Calibri" w:cs="Arial"/>
                              <w:b/>
                              <w:color w:val="000000" w:themeColor="text1"/>
                              <w:lang w:eastAsia="ja-JP"/>
                            </w:rPr>
                          </w:pPr>
                          <w:r w:rsidRPr="003B2072">
                            <w:rPr>
                              <w:rFonts w:ascii="Calibri" w:eastAsiaTheme="majorEastAsia" w:hAnsi="Calibri" w:cs="Arial"/>
                              <w:b/>
                              <w:color w:val="000000" w:themeColor="text1"/>
                              <w:lang w:eastAsia="ja-JP"/>
                            </w:rPr>
                            <w:t>To Motivate Educate and Nurture</w:t>
                          </w:r>
                        </w:p>
                        <w:p w14:paraId="2D9D0B58" w14:textId="77777777" w:rsidR="0042415A" w:rsidRPr="005407B4" w:rsidRDefault="0042415A" w:rsidP="0042415A">
                          <w:pPr>
                            <w:jc w:val="center"/>
                            <w:rPr>
                              <w:rFonts w:eastAsiaTheme="majorEastAsia" w:cs="Arial"/>
                              <w:b/>
                              <w:color w:val="FFD006"/>
                              <w:sz w:val="24"/>
                              <w:szCs w:val="24"/>
                              <w:u w:val="single" w:color="FFD006"/>
                              <w:lang w:eastAsia="ja-JP"/>
                            </w:rPr>
                          </w:pPr>
                        </w:p>
                        <w:p w14:paraId="7CC903EF" w14:textId="77777777" w:rsidR="0042415A" w:rsidRDefault="0042415A" w:rsidP="0042415A"/>
                      </w:txbxContent>
                    </v:textbox>
                    <w10:wrap anchory="page"/>
                    <w10:anchorlock/>
                  </v:shape>
                </w:pict>
              </mc:Fallback>
            </mc:AlternateContent>
          </w:r>
        </w:p>
        <w:p w14:paraId="32F87400" w14:textId="2F66AFF7" w:rsidR="0042415A" w:rsidRDefault="0042415A" w:rsidP="0042415A">
          <w:pPr>
            <w:rPr>
              <w:rFonts w:cs="Arial"/>
              <w:b/>
              <w:color w:val="000000" w:themeColor="text1"/>
              <w:sz w:val="32"/>
            </w:rPr>
          </w:pPr>
        </w:p>
        <w:p w14:paraId="008701AA" w14:textId="77777777" w:rsidR="0042415A" w:rsidRDefault="0042415A" w:rsidP="0042415A">
          <w:pPr>
            <w:rPr>
              <w:rFonts w:eastAsiaTheme="minorEastAsia"/>
              <w:b/>
              <w:sz w:val="32"/>
              <w:lang w:val="en-US" w:eastAsia="ja-JP"/>
            </w:rPr>
          </w:pPr>
        </w:p>
        <w:p w14:paraId="56578C2E" w14:textId="77777777" w:rsidR="0042415A" w:rsidRDefault="0042415A" w:rsidP="0042415A">
          <w:pPr>
            <w:rPr>
              <w:rFonts w:eastAsiaTheme="minorEastAsia"/>
              <w:b/>
              <w:sz w:val="32"/>
              <w:lang w:val="en-US" w:eastAsia="ja-JP"/>
            </w:rPr>
          </w:pPr>
        </w:p>
        <w:p w14:paraId="77A9AE1B" w14:textId="77777777" w:rsidR="0042415A" w:rsidRDefault="0042415A" w:rsidP="0042415A">
          <w:pPr>
            <w:rPr>
              <w:rFonts w:eastAsiaTheme="minorEastAsia"/>
              <w:b/>
              <w:sz w:val="32"/>
              <w:lang w:val="en-US" w:eastAsia="ja-JP"/>
            </w:rPr>
          </w:pPr>
        </w:p>
        <w:p w14:paraId="43892E9B" w14:textId="77777777" w:rsidR="0042415A" w:rsidRPr="00D13C5F" w:rsidRDefault="0042415A" w:rsidP="0042415A">
          <w:pPr>
            <w:jc w:val="center"/>
            <w:rPr>
              <w:rFonts w:eastAsiaTheme="majorEastAsia" w:cs="Arial"/>
              <w:b/>
              <w:color w:val="FFD006"/>
              <w:sz w:val="40"/>
              <w:szCs w:val="40"/>
              <w:u w:val="single" w:color="FFD006"/>
              <w:lang w:eastAsia="ja-JP"/>
            </w:rPr>
          </w:pPr>
        </w:p>
        <w:p w14:paraId="00CDC043" w14:textId="77777777" w:rsidR="0042415A" w:rsidRDefault="0042415A" w:rsidP="0042415A">
          <w:pPr>
            <w:jc w:val="center"/>
            <w:rPr>
              <w:rFonts w:eastAsiaTheme="majorEastAsia" w:cs="Arial"/>
              <w:b/>
              <w:color w:val="FFD006"/>
              <w:sz w:val="40"/>
              <w:szCs w:val="40"/>
              <w:u w:val="single" w:color="FFD006"/>
              <w:lang w:eastAsia="ja-JP"/>
            </w:rPr>
          </w:pPr>
        </w:p>
        <w:p w14:paraId="7055768B" w14:textId="77777777" w:rsidR="0042415A" w:rsidRPr="00F434A0" w:rsidRDefault="0042415A" w:rsidP="0042415A">
          <w:pPr>
            <w:jc w:val="center"/>
            <w:rPr>
              <w:rFonts w:eastAsiaTheme="majorEastAsia" w:cs="Arial"/>
              <w:color w:val="FFD006"/>
              <w:sz w:val="52"/>
              <w:szCs w:val="52"/>
              <w:lang w:eastAsia="ja-JP"/>
            </w:rPr>
          </w:pPr>
          <w:r w:rsidRPr="00F434A0">
            <w:rPr>
              <w:rFonts w:eastAsiaTheme="majorEastAsia" w:cs="Arial"/>
              <w:color w:val="FFD006"/>
              <w:sz w:val="52"/>
              <w:szCs w:val="52"/>
              <w:lang w:eastAsia="ja-JP"/>
            </w:rPr>
            <w:t>Stanton St Quintin Primary School</w:t>
          </w:r>
        </w:p>
        <w:p w14:paraId="19B1B925" w14:textId="77777777" w:rsidR="0042415A" w:rsidRPr="00F434A0" w:rsidRDefault="0042415A" w:rsidP="0042415A">
          <w:pPr>
            <w:jc w:val="center"/>
            <w:rPr>
              <w:rFonts w:eastAsiaTheme="majorEastAsia" w:cs="Arial"/>
              <w:color w:val="FFD006"/>
              <w:sz w:val="52"/>
              <w:szCs w:val="52"/>
              <w:lang w:eastAsia="ja-JP"/>
            </w:rPr>
          </w:pPr>
          <w:r w:rsidRPr="00F434A0">
            <w:rPr>
              <w:rFonts w:eastAsiaTheme="majorEastAsia" w:cs="Arial"/>
              <w:color w:val="FFD006"/>
              <w:sz w:val="52"/>
              <w:szCs w:val="52"/>
              <w:lang w:eastAsia="ja-JP"/>
            </w:rPr>
            <w:t>Langley Fitzurse C of E School</w:t>
          </w:r>
        </w:p>
        <w:p w14:paraId="52188F31" w14:textId="77777777" w:rsidR="0042415A" w:rsidRDefault="0042415A" w:rsidP="0042415A">
          <w:pPr>
            <w:jc w:val="center"/>
            <w:rPr>
              <w:rFonts w:eastAsiaTheme="majorEastAsia" w:cs="Arial"/>
              <w:color w:val="000000" w:themeColor="text1"/>
              <w:sz w:val="72"/>
              <w:szCs w:val="80"/>
              <w:lang w:val="en-US" w:eastAsia="ja-JP"/>
            </w:rPr>
          </w:pPr>
        </w:p>
        <w:p w14:paraId="133A20F9" w14:textId="74FE16D2" w:rsidR="0042415A" w:rsidRDefault="0042415A" w:rsidP="0042415A">
          <w:pPr>
            <w:jc w:val="center"/>
            <w:rPr>
              <w:rFonts w:eastAsiaTheme="majorEastAsia" w:cs="Arial"/>
              <w:b/>
              <w:color w:val="000000" w:themeColor="text1"/>
              <w:sz w:val="40"/>
              <w:szCs w:val="40"/>
              <w:lang w:val="en-US" w:eastAsia="ja-JP"/>
            </w:rPr>
          </w:pPr>
          <w:r>
            <w:rPr>
              <w:rFonts w:eastAsiaTheme="majorEastAsia" w:cs="Arial"/>
              <w:b/>
              <w:color w:val="000000" w:themeColor="text1"/>
              <w:sz w:val="40"/>
              <w:szCs w:val="40"/>
              <w:lang w:val="en-US" w:eastAsia="ja-JP"/>
            </w:rPr>
            <w:t xml:space="preserve">Early Years Foundation Stage Policy </w:t>
          </w:r>
        </w:p>
        <w:p w14:paraId="380F9F96" w14:textId="77777777" w:rsidR="0042415A" w:rsidRDefault="0042415A" w:rsidP="0042415A">
          <w:pPr>
            <w:jc w:val="center"/>
            <w:rPr>
              <w:rFonts w:eastAsiaTheme="majorEastAsia" w:cs="Arial"/>
              <w:b/>
              <w:color w:val="000000" w:themeColor="text1"/>
              <w:sz w:val="40"/>
              <w:szCs w:val="40"/>
              <w:lang w:val="en-US" w:eastAsia="ja-JP"/>
            </w:rPr>
          </w:pPr>
        </w:p>
        <w:p w14:paraId="4A6A20FF" w14:textId="77777777" w:rsidR="0042415A" w:rsidRPr="00D13C5F" w:rsidRDefault="0042415A" w:rsidP="0042415A">
          <w:pPr>
            <w:jc w:val="center"/>
            <w:rPr>
              <w:rFonts w:eastAsiaTheme="majorEastAsia" w:cs="Arial"/>
              <w:b/>
              <w:color w:val="000000" w:themeColor="text1"/>
              <w:sz w:val="40"/>
              <w:szCs w:val="40"/>
              <w:lang w:val="en-US" w:eastAsia="ja-JP"/>
            </w:rPr>
          </w:pPr>
        </w:p>
        <w:p w14:paraId="6480B8DE" w14:textId="77777777" w:rsidR="0042415A" w:rsidRPr="0002589B" w:rsidRDefault="0042415A" w:rsidP="0042415A">
          <w:pPr>
            <w:framePr w:hSpace="180" w:wrap="around" w:vAnchor="page" w:hAnchor="page" w:x="1357" w:y="12805"/>
            <w:pBdr>
              <w:top w:val="single" w:sz="4" w:space="1" w:color="auto"/>
              <w:left w:val="single" w:sz="4" w:space="4" w:color="auto"/>
              <w:bottom w:val="single" w:sz="4" w:space="1" w:color="auto"/>
              <w:right w:val="single" w:sz="4" w:space="4" w:color="auto"/>
            </w:pBdr>
            <w:suppressOverlap/>
            <w:rPr>
              <w:rFonts w:asciiTheme="minorHAnsi" w:hAnsiTheme="minorHAnsi" w:cs="Arial"/>
            </w:rPr>
          </w:pPr>
        </w:p>
        <w:p w14:paraId="3940FB82" w14:textId="6C5C598E" w:rsidR="0042415A" w:rsidRPr="00A977F9" w:rsidRDefault="0042415A" w:rsidP="0042415A">
          <w:pPr>
            <w:framePr w:hSpace="180" w:wrap="around" w:vAnchor="page" w:hAnchor="page" w:x="1357" w:y="12805"/>
            <w:pBdr>
              <w:top w:val="single" w:sz="4" w:space="1" w:color="auto"/>
              <w:left w:val="single" w:sz="4" w:space="4" w:color="auto"/>
              <w:bottom w:val="single" w:sz="4" w:space="1" w:color="auto"/>
              <w:right w:val="single" w:sz="4" w:space="4" w:color="auto"/>
            </w:pBdr>
            <w:suppressOverlap/>
            <w:rPr>
              <w:rFonts w:asciiTheme="minorHAnsi" w:hAnsiTheme="minorHAnsi"/>
            </w:rPr>
          </w:pPr>
          <w:r w:rsidRPr="00A977F9">
            <w:rPr>
              <w:rFonts w:asciiTheme="minorHAnsi" w:hAnsiTheme="minorHAnsi"/>
            </w:rPr>
            <w:t>Policy and Procedure</w:t>
          </w:r>
          <w:r>
            <w:rPr>
              <w:rFonts w:asciiTheme="minorHAnsi" w:hAnsiTheme="minorHAnsi"/>
            </w:rPr>
            <w:t>: EYFS Policy</w:t>
          </w:r>
        </w:p>
        <w:p w14:paraId="0CFD826C" w14:textId="77777777" w:rsidR="0042415A" w:rsidRDefault="0042415A" w:rsidP="0042415A">
          <w:pPr>
            <w:framePr w:hSpace="180" w:wrap="around" w:vAnchor="page" w:hAnchor="page" w:x="1357" w:y="12805"/>
            <w:pBdr>
              <w:top w:val="single" w:sz="4" w:space="1" w:color="auto"/>
              <w:left w:val="single" w:sz="4" w:space="4" w:color="auto"/>
              <w:bottom w:val="single" w:sz="4" w:space="1" w:color="auto"/>
              <w:right w:val="single" w:sz="4" w:space="4" w:color="auto"/>
            </w:pBdr>
            <w:suppressOverlap/>
            <w:rPr>
              <w:rFonts w:asciiTheme="minorHAnsi" w:hAnsiTheme="minorHAnsi" w:cs="Arial"/>
            </w:rPr>
          </w:pPr>
          <w:r w:rsidRPr="0002589B">
            <w:rPr>
              <w:rFonts w:asciiTheme="minorHAnsi" w:hAnsiTheme="minorHAnsi" w:cs="Arial"/>
            </w:rPr>
            <w:t xml:space="preserve">Date of Approval: </w:t>
          </w:r>
          <w:r>
            <w:rPr>
              <w:rFonts w:asciiTheme="minorHAnsi" w:hAnsiTheme="minorHAnsi" w:cs="Arial"/>
            </w:rPr>
            <w:t>March 21</w:t>
          </w:r>
          <w:r w:rsidRPr="0002589B">
            <w:rPr>
              <w:rFonts w:asciiTheme="minorHAnsi" w:hAnsiTheme="minorHAnsi" w:cs="Arial"/>
            </w:rPr>
            <w:t xml:space="preserve"> </w:t>
          </w:r>
        </w:p>
        <w:p w14:paraId="748114B1" w14:textId="33C20157" w:rsidR="0042415A" w:rsidRPr="0002589B" w:rsidRDefault="0042415A" w:rsidP="0042415A">
          <w:pPr>
            <w:framePr w:hSpace="180" w:wrap="around" w:vAnchor="page" w:hAnchor="page" w:x="1357" w:y="12805"/>
            <w:pBdr>
              <w:top w:val="single" w:sz="4" w:space="1" w:color="auto"/>
              <w:left w:val="single" w:sz="4" w:space="4" w:color="auto"/>
              <w:bottom w:val="single" w:sz="4" w:space="1" w:color="auto"/>
              <w:right w:val="single" w:sz="4" w:space="4" w:color="auto"/>
            </w:pBdr>
            <w:suppressOverlap/>
            <w:rPr>
              <w:rFonts w:asciiTheme="minorHAnsi" w:hAnsiTheme="minorHAnsi" w:cs="Arial"/>
            </w:rPr>
          </w:pPr>
          <w:r w:rsidRPr="0002589B">
            <w:rPr>
              <w:rFonts w:asciiTheme="minorHAnsi" w:hAnsiTheme="minorHAnsi" w:cs="Arial"/>
            </w:rPr>
            <w:t xml:space="preserve">Review date: </w:t>
          </w:r>
          <w:r>
            <w:rPr>
              <w:rFonts w:asciiTheme="minorHAnsi" w:hAnsiTheme="minorHAnsi" w:cs="Arial"/>
            </w:rPr>
            <w:t>March 23</w:t>
          </w:r>
        </w:p>
        <w:p w14:paraId="1703B1A1" w14:textId="77777777" w:rsidR="0042415A" w:rsidRDefault="0042415A" w:rsidP="0042415A">
          <w:pPr>
            <w:rPr>
              <w:rFonts w:eastAsiaTheme="majorEastAsia" w:cs="Arial"/>
              <w:sz w:val="80"/>
              <w:szCs w:val="80"/>
              <w:lang w:val="en-US" w:eastAsia="ja-JP"/>
            </w:rPr>
            <w:sectPr w:rsidR="0042415A" w:rsidSect="00A977F9">
              <w:pgSz w:w="11906" w:h="16838"/>
              <w:pgMar w:top="1440" w:right="1440" w:bottom="1440" w:left="1440" w:header="564" w:footer="708" w:gutter="0"/>
              <w:pgNumType w:start="0"/>
              <w:cols w:space="708"/>
              <w:titlePg/>
              <w:docGrid w:linePitch="360"/>
            </w:sectPr>
          </w:pPr>
        </w:p>
        <w:p w14:paraId="647EF758" w14:textId="77777777" w:rsidR="0042415A" w:rsidRDefault="0089248C" w:rsidP="00E54528">
          <w:pPr>
            <w:rPr>
              <w:rFonts w:eastAsiaTheme="minorEastAsia"/>
              <w:b/>
              <w:sz w:val="32"/>
              <w:lang w:val="en-US" w:eastAsia="ja-JP"/>
            </w:rPr>
          </w:pPr>
        </w:p>
      </w:sdtContent>
    </w:sdt>
    <w:bookmarkStart w:id="0" w:name="_Legal_framework" w:displacedByCustomXml="prev"/>
    <w:bookmarkEnd w:id="0" w:displacedByCustomXml="prev"/>
    <w:bookmarkStart w:id="1" w:name="_Legislative_framework" w:displacedByCustomXml="prev"/>
    <w:bookmarkEnd w:id="1" w:displacedByCustomXml="prev"/>
    <w:bookmarkStart w:id="2" w:name="_Section_1" w:displacedByCustomXml="prev"/>
    <w:bookmarkEnd w:id="2" w:displacedByCustomXml="prev"/>
    <w:bookmarkStart w:id="3" w:name="_Peafowl_and_the" w:displacedByCustomXml="prev"/>
    <w:bookmarkEnd w:id="3" w:displacedByCustomXml="prev"/>
    <w:p w14:paraId="15BB98F5" w14:textId="5EC91D89" w:rsidR="00A23725" w:rsidRPr="0042415A" w:rsidRDefault="00E54528" w:rsidP="00E54528">
      <w:pPr>
        <w:rPr>
          <w:rFonts w:ascii="Segoe UI" w:eastAsiaTheme="minorEastAsia" w:hAnsi="Segoe UI" w:cs="Segoe UI"/>
          <w:b/>
          <w:sz w:val="32"/>
          <w:lang w:val="en-US" w:eastAsia="ja-JP"/>
        </w:rPr>
      </w:pPr>
      <w:r w:rsidRPr="0042415A">
        <w:rPr>
          <w:rFonts w:ascii="Segoe UI" w:hAnsi="Segoe UI" w:cs="Segoe UI"/>
          <w:b/>
          <w:sz w:val="32"/>
        </w:rPr>
        <w:t>C</w:t>
      </w:r>
      <w:r w:rsidR="00A23725" w:rsidRPr="0042415A">
        <w:rPr>
          <w:rFonts w:ascii="Segoe UI" w:hAnsi="Segoe UI" w:cs="Segoe UI"/>
          <w:b/>
          <w:sz w:val="32"/>
        </w:rPr>
        <w:t>ontents:</w:t>
      </w:r>
    </w:p>
    <w:p w14:paraId="55C23589" w14:textId="77777777" w:rsidR="009F7A6A" w:rsidRPr="0042415A" w:rsidRDefault="009F7A6A" w:rsidP="009F7A6A">
      <w:pPr>
        <w:spacing w:before="120" w:after="120" w:line="320" w:lineRule="exact"/>
        <w:ind w:left="360"/>
        <w:jc w:val="both"/>
        <w:rPr>
          <w:rStyle w:val="Hyperlink"/>
          <w:rFonts w:ascii="Segoe UI" w:hAnsi="Segoe UI" w:cs="Segoe UI"/>
        </w:rPr>
      </w:pPr>
      <w:r w:rsidRPr="0042415A">
        <w:rPr>
          <w:rFonts w:ascii="Segoe UI" w:hAnsi="Segoe UI" w:cs="Segoe UI"/>
        </w:rPr>
        <w:fldChar w:fldCharType="begin"/>
      </w:r>
      <w:r w:rsidRPr="0042415A">
        <w:rPr>
          <w:rFonts w:ascii="Segoe UI" w:hAnsi="Segoe UI" w:cs="Segoe UI"/>
        </w:rPr>
        <w:instrText>HYPERLINK  \l "_Statement_of_intent_1"</w:instrText>
      </w:r>
      <w:r w:rsidRPr="0042415A">
        <w:rPr>
          <w:rFonts w:ascii="Segoe UI" w:hAnsi="Segoe UI" w:cs="Segoe UI"/>
        </w:rPr>
        <w:fldChar w:fldCharType="separate"/>
      </w:r>
      <w:r w:rsidRPr="0042415A">
        <w:rPr>
          <w:rStyle w:val="Hyperlink"/>
          <w:rFonts w:ascii="Segoe UI" w:hAnsi="Segoe UI" w:cs="Segoe UI"/>
        </w:rPr>
        <w:t>Statement of intent</w:t>
      </w:r>
    </w:p>
    <w:p w14:paraId="168CA66F" w14:textId="62467000" w:rsidR="009F7A6A" w:rsidRPr="0042415A" w:rsidRDefault="009F7A6A" w:rsidP="009F7A6A">
      <w:pPr>
        <w:pStyle w:val="ListParagraph"/>
        <w:numPr>
          <w:ilvl w:val="0"/>
          <w:numId w:val="1"/>
        </w:numPr>
        <w:spacing w:before="120" w:after="120" w:line="320" w:lineRule="exact"/>
        <w:ind w:left="1134" w:hanging="425"/>
        <w:jc w:val="both"/>
        <w:rPr>
          <w:rStyle w:val="Hyperlink"/>
          <w:rFonts w:ascii="Segoe UI" w:hAnsi="Segoe UI" w:cs="Segoe UI"/>
        </w:rPr>
      </w:pPr>
      <w:r w:rsidRPr="0042415A">
        <w:rPr>
          <w:rFonts w:ascii="Segoe UI" w:hAnsi="Segoe UI" w:cs="Segoe UI"/>
        </w:rPr>
        <w:fldChar w:fldCharType="end"/>
      </w:r>
      <w:r w:rsidR="006B737C" w:rsidRPr="0042415A">
        <w:rPr>
          <w:rStyle w:val="Hyperlink"/>
          <w:rFonts w:ascii="Segoe UI" w:hAnsi="Segoe UI" w:cs="Segoe UI"/>
        </w:rPr>
        <w:fldChar w:fldCharType="begin"/>
      </w:r>
      <w:r w:rsidR="006B737C" w:rsidRPr="0042415A">
        <w:rPr>
          <w:rStyle w:val="Hyperlink"/>
          <w:rFonts w:ascii="Segoe UI" w:hAnsi="Segoe UI" w:cs="Segoe UI"/>
        </w:rPr>
        <w:instrText xml:space="preserve"> HYPERLINK  \l "_Legal_framework_1" </w:instrText>
      </w:r>
      <w:r w:rsidR="006B737C" w:rsidRPr="0042415A">
        <w:rPr>
          <w:rStyle w:val="Hyperlink"/>
          <w:rFonts w:ascii="Segoe UI" w:hAnsi="Segoe UI" w:cs="Segoe UI"/>
        </w:rPr>
        <w:fldChar w:fldCharType="separate"/>
      </w:r>
      <w:r w:rsidR="003F43D9" w:rsidRPr="0042415A">
        <w:rPr>
          <w:rStyle w:val="Hyperlink"/>
          <w:rFonts w:ascii="Segoe UI" w:hAnsi="Segoe UI" w:cs="Segoe UI"/>
        </w:rPr>
        <w:t>Aims</w:t>
      </w:r>
    </w:p>
    <w:p w14:paraId="2CD9A5C0" w14:textId="01004067" w:rsidR="009F7A6A" w:rsidRPr="0042415A" w:rsidRDefault="006B737C" w:rsidP="009F7A6A">
      <w:pPr>
        <w:pStyle w:val="ListParagraph"/>
        <w:numPr>
          <w:ilvl w:val="0"/>
          <w:numId w:val="1"/>
        </w:numPr>
        <w:spacing w:before="120" w:after="120" w:line="320" w:lineRule="exact"/>
        <w:ind w:left="1134" w:hanging="425"/>
        <w:jc w:val="both"/>
        <w:rPr>
          <w:rStyle w:val="Hyperlink"/>
          <w:rFonts w:ascii="Segoe UI" w:hAnsi="Segoe UI" w:cs="Segoe UI"/>
          <w:color w:val="auto"/>
          <w:u w:val="none"/>
        </w:rPr>
      </w:pPr>
      <w:r w:rsidRPr="0042415A">
        <w:rPr>
          <w:rStyle w:val="Hyperlink"/>
          <w:rFonts w:ascii="Segoe UI" w:hAnsi="Segoe UI" w:cs="Segoe UI"/>
        </w:rPr>
        <w:fldChar w:fldCharType="end"/>
      </w:r>
      <w:r w:rsidR="003F43D9" w:rsidRPr="0042415A">
        <w:rPr>
          <w:rStyle w:val="Hyperlink"/>
          <w:rFonts w:ascii="Segoe UI" w:hAnsi="Segoe UI" w:cs="Segoe UI"/>
        </w:rPr>
        <w:t>Legal framework</w:t>
      </w:r>
      <w:r w:rsidR="009F7A6A" w:rsidRPr="0042415A">
        <w:rPr>
          <w:rStyle w:val="Hyperlink"/>
          <w:rFonts w:ascii="Segoe UI" w:hAnsi="Segoe UI" w:cs="Segoe UI"/>
          <w:color w:val="auto"/>
          <w:u w:val="none"/>
        </w:rPr>
        <w:t xml:space="preserve"> </w:t>
      </w:r>
    </w:p>
    <w:p w14:paraId="34B87DC8" w14:textId="60A20FF7" w:rsidR="009F7A6A" w:rsidRPr="0042415A" w:rsidRDefault="003F43D9" w:rsidP="009F7A6A">
      <w:pPr>
        <w:pStyle w:val="ListParagraph"/>
        <w:numPr>
          <w:ilvl w:val="0"/>
          <w:numId w:val="1"/>
        </w:numPr>
        <w:spacing w:before="120" w:after="120" w:line="320" w:lineRule="exact"/>
        <w:ind w:left="1134" w:hanging="425"/>
        <w:jc w:val="both"/>
        <w:rPr>
          <w:rStyle w:val="Hyperlink"/>
          <w:rFonts w:ascii="Segoe UI" w:hAnsi="Segoe UI" w:cs="Segoe UI"/>
          <w:color w:val="auto"/>
          <w:u w:val="none"/>
        </w:rPr>
      </w:pPr>
      <w:r w:rsidRPr="0042415A">
        <w:rPr>
          <w:rStyle w:val="Hyperlink"/>
          <w:rFonts w:ascii="Segoe UI" w:hAnsi="Segoe UI" w:cs="Segoe UI"/>
        </w:rPr>
        <w:t>Roles and responsibilities</w:t>
      </w:r>
    </w:p>
    <w:p w14:paraId="321CBBE1" w14:textId="4914AACB" w:rsidR="009F7A6A" w:rsidRPr="0042415A" w:rsidRDefault="0089248C" w:rsidP="003F43D9">
      <w:pPr>
        <w:pStyle w:val="ListParagraph"/>
        <w:numPr>
          <w:ilvl w:val="0"/>
          <w:numId w:val="1"/>
        </w:numPr>
        <w:spacing w:before="120" w:after="120" w:line="320" w:lineRule="exact"/>
        <w:ind w:left="1134" w:hanging="425"/>
        <w:jc w:val="both"/>
        <w:rPr>
          <w:rStyle w:val="Hyperlink"/>
          <w:rFonts w:ascii="Segoe UI" w:hAnsi="Segoe UI" w:cs="Segoe UI"/>
          <w:color w:val="auto"/>
          <w:u w:val="none"/>
        </w:rPr>
      </w:pPr>
      <w:hyperlink w:anchor="_Learning_and_development" w:history="1">
        <w:r w:rsidR="009F7A6A" w:rsidRPr="0042415A">
          <w:rPr>
            <w:rStyle w:val="Hyperlink"/>
            <w:rFonts w:ascii="Segoe UI" w:hAnsi="Segoe UI" w:cs="Segoe UI"/>
          </w:rPr>
          <w:t xml:space="preserve">Learning and development </w:t>
        </w:r>
      </w:hyperlink>
      <w:r w:rsidR="009F7A6A" w:rsidRPr="0042415A">
        <w:rPr>
          <w:rStyle w:val="Hyperlink"/>
          <w:rFonts w:ascii="Segoe UI" w:hAnsi="Segoe UI" w:cs="Segoe UI"/>
          <w:color w:val="auto"/>
          <w:u w:val="none"/>
        </w:rPr>
        <w:t xml:space="preserve">  </w:t>
      </w:r>
    </w:p>
    <w:p w14:paraId="136063A8" w14:textId="32C4A64B" w:rsidR="009F7A6A" w:rsidRPr="0042415A" w:rsidRDefault="0089248C" w:rsidP="009F7A6A">
      <w:pPr>
        <w:pStyle w:val="ListParagraph"/>
        <w:numPr>
          <w:ilvl w:val="0"/>
          <w:numId w:val="1"/>
        </w:numPr>
        <w:spacing w:before="120" w:after="120" w:line="320" w:lineRule="exact"/>
        <w:ind w:left="1134" w:hanging="425"/>
        <w:jc w:val="both"/>
        <w:rPr>
          <w:rFonts w:ascii="Segoe UI" w:hAnsi="Segoe UI" w:cs="Segoe UI"/>
        </w:rPr>
      </w:pPr>
      <w:hyperlink w:anchor="_The_learning_environment" w:history="1">
        <w:r w:rsidR="009F7A6A" w:rsidRPr="0042415A">
          <w:rPr>
            <w:rStyle w:val="Hyperlink"/>
            <w:rFonts w:ascii="Segoe UI" w:hAnsi="Segoe UI" w:cs="Segoe UI"/>
          </w:rPr>
          <w:t>The learning environment and outdoor spaces</w:t>
        </w:r>
      </w:hyperlink>
      <w:r w:rsidR="009F7A6A" w:rsidRPr="0042415A">
        <w:rPr>
          <w:rFonts w:ascii="Segoe UI" w:hAnsi="Segoe UI" w:cs="Segoe UI"/>
        </w:rPr>
        <w:t xml:space="preserve"> </w:t>
      </w:r>
    </w:p>
    <w:p w14:paraId="73DBF15B" w14:textId="77777777" w:rsidR="009F7A6A" w:rsidRPr="0042415A" w:rsidRDefault="0089248C" w:rsidP="009F7A6A">
      <w:pPr>
        <w:pStyle w:val="ListParagraph"/>
        <w:numPr>
          <w:ilvl w:val="0"/>
          <w:numId w:val="1"/>
        </w:numPr>
        <w:spacing w:before="120" w:after="120" w:line="320" w:lineRule="exact"/>
        <w:ind w:left="1134" w:hanging="425"/>
        <w:jc w:val="both"/>
        <w:rPr>
          <w:rFonts w:ascii="Segoe UI" w:hAnsi="Segoe UI" w:cs="Segoe UI"/>
        </w:rPr>
      </w:pPr>
      <w:hyperlink w:anchor="_Assessment" w:history="1">
        <w:r w:rsidR="009F7A6A" w:rsidRPr="0042415A">
          <w:rPr>
            <w:rStyle w:val="Hyperlink"/>
            <w:rFonts w:ascii="Segoe UI" w:hAnsi="Segoe UI" w:cs="Segoe UI"/>
          </w:rPr>
          <w:t>Assessment</w:t>
        </w:r>
      </w:hyperlink>
      <w:r w:rsidR="009F7A6A" w:rsidRPr="0042415A">
        <w:rPr>
          <w:rFonts w:ascii="Segoe UI" w:hAnsi="Segoe UI" w:cs="Segoe UI"/>
        </w:rPr>
        <w:t xml:space="preserve"> </w:t>
      </w:r>
    </w:p>
    <w:p w14:paraId="57C71B48" w14:textId="7B93DFF6" w:rsidR="009F7A6A" w:rsidRPr="0042415A" w:rsidRDefault="003F43D9" w:rsidP="009F7A6A">
      <w:pPr>
        <w:pStyle w:val="ListParagraph"/>
        <w:numPr>
          <w:ilvl w:val="0"/>
          <w:numId w:val="1"/>
        </w:numPr>
        <w:spacing w:before="120" w:after="120" w:line="320" w:lineRule="exact"/>
        <w:ind w:left="1134" w:hanging="425"/>
        <w:jc w:val="both"/>
        <w:rPr>
          <w:rFonts w:ascii="Segoe UI" w:hAnsi="Segoe UI" w:cs="Segoe UI"/>
        </w:rPr>
      </w:pPr>
      <w:r w:rsidRPr="0042415A">
        <w:rPr>
          <w:rStyle w:val="Hyperlink"/>
          <w:rFonts w:ascii="Segoe UI" w:hAnsi="Segoe UI" w:cs="Segoe UI"/>
        </w:rPr>
        <w:t>Working with parents and carers</w:t>
      </w:r>
      <w:r w:rsidR="009F7A6A" w:rsidRPr="0042415A">
        <w:rPr>
          <w:rFonts w:ascii="Segoe UI" w:hAnsi="Segoe UI" w:cs="Segoe UI"/>
        </w:rPr>
        <w:t xml:space="preserve"> </w:t>
      </w:r>
    </w:p>
    <w:p w14:paraId="0A47C501" w14:textId="75EC33FC" w:rsidR="00D94CC7" w:rsidRPr="0042415A" w:rsidRDefault="00CF5CC1" w:rsidP="009F7A6A">
      <w:pPr>
        <w:pStyle w:val="ListParagraph"/>
        <w:numPr>
          <w:ilvl w:val="0"/>
          <w:numId w:val="1"/>
        </w:numPr>
        <w:spacing w:before="120" w:after="120" w:line="320" w:lineRule="exact"/>
        <w:ind w:left="1134" w:hanging="425"/>
        <w:jc w:val="both"/>
        <w:rPr>
          <w:rFonts w:ascii="Segoe UI" w:hAnsi="Segoe UI" w:cs="Segoe UI"/>
        </w:rPr>
      </w:pPr>
      <w:r w:rsidRPr="0042415A">
        <w:rPr>
          <w:rStyle w:val="Hyperlink"/>
          <w:rFonts w:ascii="Segoe UI" w:hAnsi="Segoe UI" w:cs="Segoe UI"/>
        </w:rPr>
        <w:t>Safeguarding and welfare</w:t>
      </w:r>
    </w:p>
    <w:p w14:paraId="0C6E704D" w14:textId="6D6771B5" w:rsidR="009F7A6A" w:rsidRPr="0042415A" w:rsidRDefault="00F976CA" w:rsidP="009F7A6A">
      <w:pPr>
        <w:pStyle w:val="ListParagraph"/>
        <w:numPr>
          <w:ilvl w:val="0"/>
          <w:numId w:val="1"/>
        </w:numPr>
        <w:spacing w:before="120" w:after="120" w:line="320" w:lineRule="exact"/>
        <w:ind w:left="1134" w:hanging="425"/>
        <w:jc w:val="both"/>
        <w:rPr>
          <w:rStyle w:val="Hyperlink"/>
          <w:rFonts w:ascii="Segoe UI" w:hAnsi="Segoe UI" w:cs="Segoe UI"/>
        </w:rPr>
      </w:pPr>
      <w:r w:rsidRPr="0042415A">
        <w:rPr>
          <w:rStyle w:val="Hyperlink"/>
          <w:rFonts w:ascii="Segoe UI" w:hAnsi="Segoe UI" w:cs="Segoe UI"/>
        </w:rPr>
        <w:fldChar w:fldCharType="begin"/>
      </w:r>
      <w:r w:rsidRPr="0042415A">
        <w:rPr>
          <w:rStyle w:val="Hyperlink"/>
          <w:rFonts w:ascii="Segoe UI" w:hAnsi="Segoe UI" w:cs="Segoe UI"/>
        </w:rPr>
        <w:instrText xml:space="preserve"> HYPERLINK  \l "_Health_and_safety_1" </w:instrText>
      </w:r>
      <w:r w:rsidRPr="0042415A">
        <w:rPr>
          <w:rStyle w:val="Hyperlink"/>
          <w:rFonts w:ascii="Segoe UI" w:hAnsi="Segoe UI" w:cs="Segoe UI"/>
        </w:rPr>
        <w:fldChar w:fldCharType="separate"/>
      </w:r>
      <w:r w:rsidR="00CF5CC1" w:rsidRPr="0042415A">
        <w:rPr>
          <w:rStyle w:val="Hyperlink"/>
          <w:rFonts w:ascii="Segoe UI" w:hAnsi="Segoe UI" w:cs="Segoe UI"/>
        </w:rPr>
        <w:t>Information and records</w:t>
      </w:r>
      <w:r w:rsidR="009F7A6A" w:rsidRPr="0042415A">
        <w:rPr>
          <w:rStyle w:val="Hyperlink"/>
          <w:rFonts w:ascii="Segoe UI" w:hAnsi="Segoe UI" w:cs="Segoe UI"/>
        </w:rPr>
        <w:t xml:space="preserve"> </w:t>
      </w:r>
    </w:p>
    <w:p w14:paraId="03D6F6F8" w14:textId="3C383BF2" w:rsidR="009F7A6A" w:rsidRPr="00763FC6" w:rsidRDefault="00F976CA" w:rsidP="009F7A6A">
      <w:pPr>
        <w:pStyle w:val="ListParagraph"/>
        <w:numPr>
          <w:ilvl w:val="0"/>
          <w:numId w:val="1"/>
        </w:numPr>
        <w:spacing w:before="120" w:after="120" w:line="320" w:lineRule="exact"/>
        <w:ind w:left="1134" w:hanging="425"/>
        <w:jc w:val="both"/>
        <w:rPr>
          <w:rStyle w:val="Hyperlink"/>
          <w:rFonts w:ascii="Segoe UI" w:hAnsi="Segoe UI" w:cs="Segoe UI"/>
          <w:color w:val="auto"/>
          <w:u w:val="none"/>
        </w:rPr>
      </w:pPr>
      <w:r w:rsidRPr="0042415A">
        <w:rPr>
          <w:rStyle w:val="Hyperlink"/>
          <w:rFonts w:ascii="Segoe UI" w:hAnsi="Segoe UI" w:cs="Segoe UI"/>
        </w:rPr>
        <w:fldChar w:fldCharType="end"/>
      </w:r>
      <w:r w:rsidR="00CF5CC1" w:rsidRPr="0042415A">
        <w:rPr>
          <w:rStyle w:val="Hyperlink"/>
          <w:rFonts w:ascii="Segoe UI" w:hAnsi="Segoe UI" w:cs="Segoe UI"/>
        </w:rPr>
        <w:t>Monitoring and review</w:t>
      </w:r>
    </w:p>
    <w:p w14:paraId="447C9BDB" w14:textId="7B73FFF0" w:rsidR="00763FC6" w:rsidRPr="0042415A" w:rsidRDefault="00763FC6" w:rsidP="009F7A6A">
      <w:pPr>
        <w:pStyle w:val="ListParagraph"/>
        <w:numPr>
          <w:ilvl w:val="0"/>
          <w:numId w:val="1"/>
        </w:numPr>
        <w:spacing w:before="120" w:after="120" w:line="320" w:lineRule="exact"/>
        <w:ind w:left="1134" w:hanging="425"/>
        <w:jc w:val="both"/>
        <w:rPr>
          <w:rFonts w:ascii="Segoe UI" w:hAnsi="Segoe UI" w:cs="Segoe UI"/>
        </w:rPr>
      </w:pPr>
      <w:r>
        <w:rPr>
          <w:rStyle w:val="Hyperlink"/>
          <w:rFonts w:ascii="Segoe UI" w:hAnsi="Segoe UI" w:cs="Segoe UI"/>
        </w:rPr>
        <w:t>Admissions</w:t>
      </w:r>
    </w:p>
    <w:p w14:paraId="41DDDD53" w14:textId="18CCEE78" w:rsidR="00A23725" w:rsidRPr="0042415A" w:rsidRDefault="00A23725" w:rsidP="00A23725">
      <w:pPr>
        <w:spacing w:line="320" w:lineRule="exact"/>
        <w:rPr>
          <w:rFonts w:ascii="Segoe UI" w:hAnsi="Segoe UI" w:cs="Segoe UI"/>
        </w:rPr>
      </w:pPr>
    </w:p>
    <w:p w14:paraId="77809862" w14:textId="0AB56708" w:rsidR="00A23725" w:rsidRPr="0042415A" w:rsidRDefault="00A23725" w:rsidP="00A23725">
      <w:pPr>
        <w:rPr>
          <w:rFonts w:ascii="Segoe UI" w:hAnsi="Segoe UI" w:cs="Segoe UI"/>
          <w:sz w:val="32"/>
          <w:szCs w:val="32"/>
        </w:rPr>
      </w:pPr>
    </w:p>
    <w:p w14:paraId="1B62E2A3" w14:textId="6B16C969" w:rsidR="00A23725" w:rsidRPr="0042415A" w:rsidRDefault="00A23725" w:rsidP="00A23725">
      <w:pPr>
        <w:rPr>
          <w:rFonts w:ascii="Segoe UI" w:hAnsi="Segoe UI" w:cs="Segoe UI"/>
          <w:sz w:val="32"/>
          <w:szCs w:val="32"/>
        </w:rPr>
      </w:pPr>
      <w:r w:rsidRPr="0042415A">
        <w:rPr>
          <w:rFonts w:ascii="Segoe UI" w:hAnsi="Segoe UI" w:cs="Segoe UI"/>
          <w:sz w:val="32"/>
          <w:szCs w:val="32"/>
        </w:rPr>
        <w:br w:type="page"/>
      </w:r>
      <w:bookmarkStart w:id="4" w:name="_Statement_of_Intent"/>
      <w:bookmarkEnd w:id="4"/>
    </w:p>
    <w:p w14:paraId="3C444B19" w14:textId="64CCB2C6" w:rsidR="009F7A6A" w:rsidRPr="0042415A" w:rsidRDefault="009F7A6A" w:rsidP="009F7A6A">
      <w:pPr>
        <w:pStyle w:val="Heading2"/>
        <w:numPr>
          <w:ilvl w:val="0"/>
          <w:numId w:val="0"/>
        </w:numPr>
        <w:spacing w:after="240"/>
        <w:ind w:left="578" w:hanging="578"/>
        <w:jc w:val="both"/>
        <w:rPr>
          <w:rFonts w:ascii="Segoe UI" w:hAnsi="Segoe UI" w:cs="Segoe UI"/>
          <w:b/>
          <w:sz w:val="28"/>
          <w:szCs w:val="22"/>
        </w:rPr>
      </w:pPr>
      <w:bookmarkStart w:id="5" w:name="_Statement_of_intent_1"/>
      <w:bookmarkStart w:id="6" w:name="statment"/>
      <w:bookmarkStart w:id="7" w:name="statement"/>
      <w:bookmarkEnd w:id="5"/>
      <w:r w:rsidRPr="0042415A">
        <w:rPr>
          <w:rFonts w:ascii="Segoe UI" w:hAnsi="Segoe UI" w:cs="Segoe UI"/>
          <w:b/>
          <w:sz w:val="28"/>
          <w:szCs w:val="22"/>
        </w:rPr>
        <w:lastRenderedPageBreak/>
        <w:t xml:space="preserve">Statement of intent </w:t>
      </w:r>
    </w:p>
    <w:bookmarkEnd w:id="6"/>
    <w:bookmarkEnd w:id="7"/>
    <w:p w14:paraId="16A8E2B9" w14:textId="21C6CBA9" w:rsidR="009F7A6A" w:rsidRPr="0042415A" w:rsidRDefault="009F7A6A" w:rsidP="009F7A6A">
      <w:pPr>
        <w:jc w:val="both"/>
        <w:rPr>
          <w:rFonts w:ascii="Segoe UI" w:hAnsi="Segoe UI" w:cs="Segoe UI"/>
        </w:rPr>
      </w:pPr>
      <w:r w:rsidRPr="0042415A">
        <w:rPr>
          <w:rFonts w:ascii="Segoe UI" w:hAnsi="Segoe UI" w:cs="Segoe UI"/>
        </w:rPr>
        <w:t xml:space="preserve">At </w:t>
      </w:r>
      <w:r w:rsidR="00FF2ED5" w:rsidRPr="0042415A">
        <w:rPr>
          <w:rFonts w:ascii="Segoe UI" w:hAnsi="Segoe UI" w:cs="Segoe UI"/>
          <w:b/>
          <w:color w:val="FFC000"/>
        </w:rPr>
        <w:t>Stanton St Quintin</w:t>
      </w:r>
      <w:r w:rsidR="0042415A" w:rsidRPr="0042415A">
        <w:rPr>
          <w:rFonts w:ascii="Segoe UI" w:hAnsi="Segoe UI" w:cs="Segoe UI"/>
          <w:b/>
          <w:color w:val="FFC000"/>
        </w:rPr>
        <w:t xml:space="preserve"> and Langley Fitzurse Schools</w:t>
      </w:r>
      <w:r w:rsidR="00763FC6">
        <w:rPr>
          <w:rFonts w:ascii="Segoe UI" w:hAnsi="Segoe UI" w:cs="Segoe UI"/>
          <w:color w:val="FFC000"/>
        </w:rPr>
        <w:t xml:space="preserve">, </w:t>
      </w:r>
      <w:r w:rsidR="006B1647" w:rsidRPr="0042415A">
        <w:rPr>
          <w:rFonts w:ascii="Segoe UI" w:hAnsi="Segoe UI" w:cs="Segoe UI"/>
        </w:rPr>
        <w:t>w</w:t>
      </w:r>
      <w:r w:rsidRPr="0042415A">
        <w:rPr>
          <w:rFonts w:ascii="Segoe UI" w:hAnsi="Segoe UI" w:cs="Segoe UI"/>
        </w:rPr>
        <w:t>e great</w:t>
      </w:r>
      <w:r w:rsidR="00763FC6">
        <w:rPr>
          <w:rFonts w:ascii="Segoe UI" w:hAnsi="Segoe UI" w:cs="Segoe UI"/>
        </w:rPr>
        <w:t>ly value the importance of the Early Years Foundation S</w:t>
      </w:r>
      <w:r w:rsidRPr="0042415A">
        <w:rPr>
          <w:rFonts w:ascii="Segoe UI" w:hAnsi="Segoe UI" w:cs="Segoe UI"/>
        </w:rPr>
        <w:t xml:space="preserve">tage (EYFS) in providing a secure foundation for future learning and development.  </w:t>
      </w:r>
    </w:p>
    <w:p w14:paraId="680E8DB9" w14:textId="5B01EBBE" w:rsidR="009F7A6A" w:rsidRPr="0042415A" w:rsidRDefault="009F7A6A" w:rsidP="009F7A6A">
      <w:pPr>
        <w:jc w:val="both"/>
        <w:rPr>
          <w:rFonts w:ascii="Segoe UI" w:hAnsi="Segoe UI" w:cs="Segoe UI"/>
        </w:rPr>
      </w:pPr>
      <w:r w:rsidRPr="0042415A">
        <w:rPr>
          <w:rFonts w:ascii="Segoe UI" w:hAnsi="Segoe UI" w:cs="Segoe UI"/>
        </w:rPr>
        <w:t>This policy has been developed in conjunction with the relevant D</w:t>
      </w:r>
      <w:r w:rsidR="00443C8A" w:rsidRPr="0042415A">
        <w:rPr>
          <w:rFonts w:ascii="Segoe UI" w:hAnsi="Segoe UI" w:cs="Segoe UI"/>
        </w:rPr>
        <w:t xml:space="preserve">epartment of </w:t>
      </w:r>
      <w:r w:rsidRPr="0042415A">
        <w:rPr>
          <w:rFonts w:ascii="Segoe UI" w:hAnsi="Segoe UI" w:cs="Segoe UI"/>
        </w:rPr>
        <w:t>E</w:t>
      </w:r>
      <w:r w:rsidR="00443C8A" w:rsidRPr="0042415A">
        <w:rPr>
          <w:rFonts w:ascii="Segoe UI" w:hAnsi="Segoe UI" w:cs="Segoe UI"/>
        </w:rPr>
        <w:t>ducation</w:t>
      </w:r>
      <w:r w:rsidRPr="0042415A">
        <w:rPr>
          <w:rFonts w:ascii="Segoe UI" w:hAnsi="Segoe UI" w:cs="Segoe UI"/>
        </w:rPr>
        <w:t xml:space="preserve"> guidance and legislation to ensure that each child has a happy and positive start to their school life </w:t>
      </w:r>
      <w:r w:rsidR="00763FC6">
        <w:rPr>
          <w:rFonts w:ascii="Segoe UI" w:hAnsi="Segoe UI" w:cs="Segoe UI"/>
        </w:rPr>
        <w:t xml:space="preserve">and from which they can develop a </w:t>
      </w:r>
      <w:r w:rsidRPr="0042415A">
        <w:rPr>
          <w:rFonts w:ascii="Segoe UI" w:hAnsi="Segoe UI" w:cs="Segoe UI"/>
        </w:rPr>
        <w:t xml:space="preserve">love of learning. </w:t>
      </w:r>
    </w:p>
    <w:p w14:paraId="115FED18" w14:textId="07E3FE4F" w:rsidR="009F7A6A" w:rsidRPr="0042415A" w:rsidRDefault="00F976CA" w:rsidP="009F7A6A">
      <w:pPr>
        <w:jc w:val="both"/>
        <w:rPr>
          <w:rFonts w:ascii="Segoe UI" w:hAnsi="Segoe UI" w:cs="Segoe UI"/>
        </w:rPr>
      </w:pPr>
      <w:r w:rsidRPr="0042415A">
        <w:rPr>
          <w:rFonts w:ascii="Segoe UI" w:hAnsi="Segoe UI" w:cs="Segoe UI"/>
        </w:rPr>
        <w:t>We</w:t>
      </w:r>
      <w:r w:rsidR="009F7A6A" w:rsidRPr="0042415A">
        <w:rPr>
          <w:rFonts w:ascii="Segoe UI" w:hAnsi="Segoe UI" w:cs="Segoe UI"/>
        </w:rPr>
        <w:t xml:space="preserve"> ensure that children learn and develop well and are kept healthy and safe.</w:t>
      </w:r>
      <w:r w:rsidRPr="0042415A">
        <w:rPr>
          <w:rFonts w:ascii="Segoe UI" w:hAnsi="Segoe UI" w:cs="Segoe UI"/>
        </w:rPr>
        <w:t xml:space="preserve"> We</w:t>
      </w:r>
      <w:r w:rsidR="009F7A6A" w:rsidRPr="0042415A">
        <w:rPr>
          <w:rFonts w:ascii="Segoe UI" w:hAnsi="Segoe UI" w:cs="Segoe UI"/>
        </w:rPr>
        <w:t xml:space="preserve"> promote teaching and learning to ensure children’s ‘school readiness’ and give children </w:t>
      </w:r>
      <w:r w:rsidR="006C65BA" w:rsidRPr="0042415A">
        <w:rPr>
          <w:rFonts w:ascii="Segoe UI" w:hAnsi="Segoe UI" w:cs="Segoe UI"/>
        </w:rPr>
        <w:t>a</w:t>
      </w:r>
      <w:r w:rsidR="009F7A6A" w:rsidRPr="0042415A">
        <w:rPr>
          <w:rFonts w:ascii="Segoe UI" w:hAnsi="Segoe UI" w:cs="Segoe UI"/>
        </w:rPr>
        <w:t xml:space="preserve"> broad range of knowledge and skills that provide the right foundation for good future progress through school and life.</w:t>
      </w:r>
    </w:p>
    <w:p w14:paraId="28176100" w14:textId="08732565" w:rsidR="009F7A6A" w:rsidRPr="0042415A" w:rsidRDefault="00F976CA" w:rsidP="009F7A6A">
      <w:pPr>
        <w:jc w:val="both"/>
        <w:rPr>
          <w:rFonts w:ascii="Segoe UI" w:hAnsi="Segoe UI" w:cs="Segoe UI"/>
        </w:rPr>
      </w:pPr>
      <w:r w:rsidRPr="0042415A">
        <w:rPr>
          <w:rFonts w:ascii="Segoe UI" w:hAnsi="Segoe UI" w:cs="Segoe UI"/>
        </w:rPr>
        <w:t>We</w:t>
      </w:r>
      <w:r w:rsidR="009F7A6A" w:rsidRPr="0042415A">
        <w:rPr>
          <w:rFonts w:ascii="Segoe UI" w:hAnsi="Segoe UI" w:cs="Segoe UI"/>
        </w:rPr>
        <w:t xml:space="preserve"> seek to provide:</w:t>
      </w:r>
    </w:p>
    <w:p w14:paraId="23F10815" w14:textId="30B279FE" w:rsidR="009F7A6A" w:rsidRPr="0042415A" w:rsidRDefault="009F7A6A" w:rsidP="009F7A6A">
      <w:pPr>
        <w:pStyle w:val="ListParagraph"/>
        <w:numPr>
          <w:ilvl w:val="0"/>
          <w:numId w:val="29"/>
        </w:numPr>
        <w:jc w:val="both"/>
        <w:rPr>
          <w:rFonts w:ascii="Segoe UI" w:hAnsi="Segoe UI" w:cs="Segoe UI"/>
        </w:rPr>
      </w:pPr>
      <w:r w:rsidRPr="0042415A">
        <w:rPr>
          <w:rFonts w:ascii="Segoe UI" w:hAnsi="Segoe UI" w:cs="Segoe UI"/>
          <w:b/>
        </w:rPr>
        <w:t>Quality and consistency</w:t>
      </w:r>
      <w:r w:rsidRPr="0042415A">
        <w:rPr>
          <w:rFonts w:ascii="Segoe UI" w:hAnsi="Segoe UI" w:cs="Segoe UI"/>
        </w:rPr>
        <w:t xml:space="preserve">, so that every child makes good progress and no child gets left behind. </w:t>
      </w:r>
    </w:p>
    <w:p w14:paraId="70CFC140" w14:textId="583D9C83" w:rsidR="009F7A6A" w:rsidRPr="0042415A" w:rsidRDefault="009F7A6A" w:rsidP="009F7A6A">
      <w:pPr>
        <w:pStyle w:val="ListParagraph"/>
        <w:numPr>
          <w:ilvl w:val="0"/>
          <w:numId w:val="29"/>
        </w:numPr>
        <w:jc w:val="both"/>
        <w:rPr>
          <w:rFonts w:ascii="Segoe UI" w:hAnsi="Segoe UI" w:cs="Segoe UI"/>
        </w:rPr>
      </w:pPr>
      <w:r w:rsidRPr="0042415A">
        <w:rPr>
          <w:rFonts w:ascii="Segoe UI" w:hAnsi="Segoe UI" w:cs="Segoe UI"/>
          <w:b/>
        </w:rPr>
        <w:t>A secure foundation</w:t>
      </w:r>
      <w:r w:rsidRPr="0042415A">
        <w:rPr>
          <w:rFonts w:ascii="Segoe UI" w:hAnsi="Segoe UI" w:cs="Segoe UI"/>
        </w:rPr>
        <w:t xml:space="preserve"> through learning and development opportunities which are plann</w:t>
      </w:r>
      <w:r w:rsidR="00F976CA" w:rsidRPr="0042415A">
        <w:rPr>
          <w:rFonts w:ascii="Segoe UI" w:hAnsi="Segoe UI" w:cs="Segoe UI"/>
        </w:rPr>
        <w:t xml:space="preserve">ed </w:t>
      </w:r>
      <w:r w:rsidRPr="0042415A">
        <w:rPr>
          <w:rFonts w:ascii="Segoe UI" w:hAnsi="Segoe UI" w:cs="Segoe UI"/>
        </w:rPr>
        <w:t xml:space="preserve">around the needs and interests of each child and are assessed and reviewed regularly. </w:t>
      </w:r>
    </w:p>
    <w:p w14:paraId="6D35BA38" w14:textId="62CE75B3" w:rsidR="009F7A6A" w:rsidRPr="0042415A" w:rsidRDefault="009F7A6A" w:rsidP="009F7A6A">
      <w:pPr>
        <w:pStyle w:val="ListParagraph"/>
        <w:numPr>
          <w:ilvl w:val="0"/>
          <w:numId w:val="29"/>
        </w:numPr>
        <w:jc w:val="both"/>
        <w:rPr>
          <w:rFonts w:ascii="Segoe UI" w:hAnsi="Segoe UI" w:cs="Segoe UI"/>
        </w:rPr>
      </w:pPr>
      <w:r w:rsidRPr="0042415A">
        <w:rPr>
          <w:rFonts w:ascii="Segoe UI" w:hAnsi="Segoe UI" w:cs="Segoe UI"/>
          <w:b/>
        </w:rPr>
        <w:t>Partnership working</w:t>
      </w:r>
      <w:r w:rsidRPr="0042415A">
        <w:rPr>
          <w:rFonts w:ascii="Segoe UI" w:hAnsi="Segoe UI" w:cs="Segoe UI"/>
        </w:rPr>
        <w:t xml:space="preserve"> between practitioners and parents. </w:t>
      </w:r>
    </w:p>
    <w:p w14:paraId="4135EDDB" w14:textId="5A0F3D20" w:rsidR="009F7A6A" w:rsidRPr="0042415A" w:rsidRDefault="009F7A6A" w:rsidP="009F7A6A">
      <w:pPr>
        <w:pStyle w:val="ListParagraph"/>
        <w:numPr>
          <w:ilvl w:val="0"/>
          <w:numId w:val="29"/>
        </w:numPr>
        <w:jc w:val="both"/>
        <w:rPr>
          <w:rFonts w:ascii="Segoe UI" w:hAnsi="Segoe UI" w:cs="Segoe UI"/>
        </w:rPr>
      </w:pPr>
      <w:r w:rsidRPr="0042415A">
        <w:rPr>
          <w:rFonts w:ascii="Segoe UI" w:hAnsi="Segoe UI" w:cs="Segoe UI"/>
          <w:b/>
        </w:rPr>
        <w:t>Equality of opportunity</w:t>
      </w:r>
      <w:r w:rsidRPr="0042415A">
        <w:rPr>
          <w:rFonts w:ascii="Segoe UI" w:hAnsi="Segoe UI" w:cs="Segoe UI"/>
        </w:rPr>
        <w:t xml:space="preserve"> and anti-discriminatory practice, ensuring that every child is included and supported.</w:t>
      </w:r>
    </w:p>
    <w:p w14:paraId="4CF2B99C" w14:textId="58D211A1" w:rsidR="009F7A6A" w:rsidRPr="0042415A" w:rsidRDefault="009F7A6A" w:rsidP="009F7A6A">
      <w:pPr>
        <w:spacing w:line="360" w:lineRule="auto"/>
        <w:jc w:val="right"/>
        <w:rPr>
          <w:rFonts w:ascii="Segoe UI" w:hAnsi="Segoe UI" w:cs="Segoe UI"/>
        </w:rPr>
      </w:pPr>
    </w:p>
    <w:p w14:paraId="16C7615A" w14:textId="77777777" w:rsidR="009F7A6A" w:rsidRPr="0042415A" w:rsidRDefault="009F7A6A" w:rsidP="009F7A6A">
      <w:pPr>
        <w:spacing w:line="360" w:lineRule="auto"/>
        <w:ind w:left="417"/>
        <w:jc w:val="both"/>
        <w:rPr>
          <w:rFonts w:ascii="Segoe UI" w:hAnsi="Segoe UI" w:cs="Segoe UI"/>
        </w:rPr>
      </w:pPr>
    </w:p>
    <w:p w14:paraId="79EE7EB3" w14:textId="77777777" w:rsidR="009F7A6A" w:rsidRPr="0042415A" w:rsidRDefault="009F7A6A" w:rsidP="009F7A6A">
      <w:pPr>
        <w:spacing w:line="360" w:lineRule="auto"/>
        <w:ind w:left="417"/>
        <w:jc w:val="both"/>
        <w:rPr>
          <w:rFonts w:ascii="Segoe UI" w:hAnsi="Segoe UI" w:cs="Segoe UI"/>
        </w:rPr>
      </w:pPr>
    </w:p>
    <w:p w14:paraId="4D7FA465" w14:textId="77777777" w:rsidR="009F7A6A" w:rsidRPr="0042415A" w:rsidRDefault="009F7A6A" w:rsidP="009F7A6A">
      <w:pPr>
        <w:spacing w:line="360" w:lineRule="auto"/>
        <w:ind w:left="417"/>
        <w:jc w:val="both"/>
        <w:rPr>
          <w:rFonts w:ascii="Segoe UI" w:hAnsi="Segoe UI" w:cs="Segoe UI"/>
        </w:rPr>
      </w:pPr>
    </w:p>
    <w:p w14:paraId="34D28AD6" w14:textId="77777777" w:rsidR="009F7A6A" w:rsidRPr="0042415A" w:rsidRDefault="009F7A6A" w:rsidP="009F7A6A">
      <w:pPr>
        <w:spacing w:line="360" w:lineRule="auto"/>
        <w:ind w:left="417"/>
        <w:jc w:val="both"/>
        <w:rPr>
          <w:rFonts w:ascii="Segoe UI" w:hAnsi="Segoe UI" w:cs="Segoe UI"/>
        </w:rPr>
      </w:pPr>
      <w:r w:rsidRPr="0042415A">
        <w:rPr>
          <w:rFonts w:ascii="Segoe UI" w:hAnsi="Segoe UI" w:cs="Segoe UI"/>
        </w:rPr>
        <w:t xml:space="preserve">   </w:t>
      </w:r>
    </w:p>
    <w:p w14:paraId="4BF9CE7E" w14:textId="77777777" w:rsidR="00A23725" w:rsidRPr="0042415A" w:rsidRDefault="00A23725" w:rsidP="00A23725">
      <w:pPr>
        <w:jc w:val="both"/>
        <w:rPr>
          <w:rFonts w:ascii="Segoe UI" w:hAnsi="Segoe UI" w:cs="Segoe UI"/>
        </w:rPr>
        <w:sectPr w:rsidR="00A23725" w:rsidRPr="0042415A" w:rsidSect="0042415A">
          <w:headerReference w:type="first" r:id="rId10"/>
          <w:pgSz w:w="11906" w:h="16838"/>
          <w:pgMar w:top="1440" w:right="1440" w:bottom="1440" w:left="1440" w:header="709" w:footer="709" w:gutter="0"/>
          <w:pgNumType w:start="0"/>
          <w:cols w:space="708"/>
          <w:docGrid w:linePitch="360"/>
        </w:sectPr>
      </w:pPr>
    </w:p>
    <w:p w14:paraId="5CBB8497" w14:textId="27EEE308" w:rsidR="007C504A" w:rsidRPr="0042415A" w:rsidRDefault="007C504A" w:rsidP="007C504A">
      <w:pPr>
        <w:pStyle w:val="Heading10"/>
        <w:numPr>
          <w:ilvl w:val="0"/>
          <w:numId w:val="31"/>
        </w:numPr>
        <w:rPr>
          <w:rFonts w:ascii="Segoe UI" w:hAnsi="Segoe UI" w:cs="Segoe UI"/>
          <w:szCs w:val="28"/>
        </w:rPr>
      </w:pPr>
      <w:bookmarkStart w:id="12" w:name="_Legal_framework_1"/>
      <w:bookmarkEnd w:id="12"/>
      <w:r w:rsidRPr="0042415A">
        <w:rPr>
          <w:rFonts w:ascii="Segoe UI" w:hAnsi="Segoe UI" w:cs="Segoe UI"/>
          <w:szCs w:val="28"/>
        </w:rPr>
        <w:lastRenderedPageBreak/>
        <w:t>Aims</w:t>
      </w:r>
    </w:p>
    <w:p w14:paraId="5B744ABB" w14:textId="77777777" w:rsidR="007C504A" w:rsidRPr="0042415A" w:rsidRDefault="007C504A" w:rsidP="007C504A">
      <w:pPr>
        <w:pStyle w:val="TSB-Level1Numbers"/>
        <w:numPr>
          <w:ilvl w:val="1"/>
          <w:numId w:val="31"/>
        </w:numPr>
        <w:ind w:left="1480" w:hanging="482"/>
        <w:rPr>
          <w:rFonts w:ascii="Segoe UI" w:hAnsi="Segoe UI" w:cs="Segoe UI"/>
        </w:rPr>
      </w:pPr>
      <w:r w:rsidRPr="0042415A">
        <w:rPr>
          <w:rFonts w:ascii="Segoe UI" w:hAnsi="Segoe UI" w:cs="Segoe UI"/>
        </w:rPr>
        <w:t>Through the implementation of this policy, we aim to:</w:t>
      </w:r>
    </w:p>
    <w:p w14:paraId="1763CB37" w14:textId="5A625912" w:rsidR="007C504A" w:rsidRPr="0042415A" w:rsidRDefault="00734517" w:rsidP="007C504A">
      <w:pPr>
        <w:pStyle w:val="TSB-PolicyBullets"/>
        <w:rPr>
          <w:rFonts w:ascii="Segoe UI" w:hAnsi="Segoe UI" w:cs="Segoe UI"/>
        </w:rPr>
      </w:pPr>
      <w:r>
        <w:rPr>
          <w:rFonts w:ascii="Segoe UI" w:hAnsi="Segoe UI" w:cs="Segoe UI"/>
        </w:rPr>
        <w:t>To provide a safe and nurturing environment where children are happy and have opportunities to explore and grow.</w:t>
      </w:r>
    </w:p>
    <w:p w14:paraId="1098FD90" w14:textId="16D23256" w:rsidR="007C504A" w:rsidRPr="0042415A" w:rsidRDefault="007C504A" w:rsidP="007C504A">
      <w:pPr>
        <w:pStyle w:val="TSB-PolicyBullets"/>
        <w:rPr>
          <w:rFonts w:ascii="Segoe UI" w:hAnsi="Segoe UI" w:cs="Segoe UI"/>
        </w:rPr>
      </w:pPr>
      <w:r w:rsidRPr="0042415A">
        <w:rPr>
          <w:rFonts w:ascii="Segoe UI" w:hAnsi="Segoe UI" w:cs="Segoe UI"/>
        </w:rPr>
        <w:t xml:space="preserve">Encourage children to develop independence within a secure and friendly atmosphere. </w:t>
      </w:r>
    </w:p>
    <w:p w14:paraId="58442E04" w14:textId="77777777" w:rsidR="007C504A" w:rsidRPr="0042415A" w:rsidRDefault="007C504A" w:rsidP="007C504A">
      <w:pPr>
        <w:pStyle w:val="TSB-PolicyBullets"/>
        <w:rPr>
          <w:rFonts w:ascii="Segoe UI" w:hAnsi="Segoe UI" w:cs="Segoe UI"/>
        </w:rPr>
      </w:pPr>
      <w:r w:rsidRPr="0042415A">
        <w:rPr>
          <w:rFonts w:ascii="Segoe UI" w:hAnsi="Segoe UI" w:cs="Segoe UI"/>
        </w:rPr>
        <w:t xml:space="preserve">Support children in building relationships through the development of social skills such as cooperation and sharing. </w:t>
      </w:r>
    </w:p>
    <w:p w14:paraId="4AA62BD7" w14:textId="7D46FF1D" w:rsidR="007C504A" w:rsidRDefault="00734517" w:rsidP="007C504A">
      <w:pPr>
        <w:pStyle w:val="TSB-PolicyBullets"/>
        <w:rPr>
          <w:rFonts w:ascii="Segoe UI" w:hAnsi="Segoe UI" w:cs="Segoe UI"/>
        </w:rPr>
      </w:pPr>
      <w:r>
        <w:rPr>
          <w:rFonts w:ascii="Segoe UI" w:hAnsi="Segoe UI" w:cs="Segoe UI"/>
        </w:rPr>
        <w:t xml:space="preserve">To develop a positive partnership between home and </w:t>
      </w:r>
      <w:r w:rsidR="008C7634">
        <w:rPr>
          <w:rFonts w:ascii="Segoe UI" w:hAnsi="Segoe UI" w:cs="Segoe UI"/>
        </w:rPr>
        <w:t>school</w:t>
      </w:r>
      <w:r w:rsidR="00273DBD">
        <w:rPr>
          <w:rFonts w:ascii="Segoe UI" w:hAnsi="Segoe UI" w:cs="Segoe UI"/>
        </w:rPr>
        <w:t>.</w:t>
      </w:r>
    </w:p>
    <w:p w14:paraId="61D554AD" w14:textId="2304314D" w:rsidR="00273DBD" w:rsidRDefault="00273DBD" w:rsidP="007C504A">
      <w:pPr>
        <w:pStyle w:val="TSB-PolicyBullets"/>
        <w:rPr>
          <w:rFonts w:ascii="Segoe UI" w:hAnsi="Segoe UI" w:cs="Segoe UI"/>
        </w:rPr>
      </w:pPr>
      <w:r>
        <w:rPr>
          <w:rFonts w:ascii="Segoe UI" w:hAnsi="Segoe UI" w:cs="Segoe UI"/>
        </w:rPr>
        <w:t xml:space="preserve">To ensure all children feel happy, safe and valued members of the class. </w:t>
      </w:r>
    </w:p>
    <w:p w14:paraId="72E41EAE" w14:textId="2339A926" w:rsidR="00273DBD" w:rsidRPr="00273DBD" w:rsidRDefault="00273DBD" w:rsidP="00273DBD">
      <w:pPr>
        <w:pStyle w:val="TSB-PolicyBullets"/>
        <w:rPr>
          <w:rFonts w:ascii="Segoe UI" w:hAnsi="Segoe UI" w:cs="Segoe UI"/>
        </w:rPr>
      </w:pPr>
      <w:r w:rsidRPr="00273DBD">
        <w:rPr>
          <w:rFonts w:ascii="Segoe UI" w:hAnsi="Segoe UI" w:cs="Segoe UI"/>
        </w:rPr>
        <w:t>Help children develop their powers of expression and a love of acquiring knowledge through play, exploration and investigation</w:t>
      </w:r>
      <w:r>
        <w:rPr>
          <w:rFonts w:ascii="Segoe UI" w:hAnsi="Segoe UI" w:cs="Segoe UI"/>
        </w:rPr>
        <w:t>.</w:t>
      </w:r>
    </w:p>
    <w:p w14:paraId="63ECAF85" w14:textId="77777777" w:rsidR="007C504A" w:rsidRPr="0042415A" w:rsidRDefault="007C504A" w:rsidP="007C504A">
      <w:pPr>
        <w:pStyle w:val="TSB-Level1Numbers"/>
        <w:numPr>
          <w:ilvl w:val="1"/>
          <w:numId w:val="31"/>
        </w:numPr>
        <w:ind w:left="1480" w:hanging="482"/>
        <w:rPr>
          <w:rFonts w:ascii="Segoe UI" w:hAnsi="Segoe UI" w:cs="Segoe UI"/>
        </w:rPr>
      </w:pPr>
      <w:r w:rsidRPr="0042415A">
        <w:rPr>
          <w:rFonts w:ascii="Segoe UI" w:hAnsi="Segoe UI" w:cs="Segoe UI"/>
        </w:rPr>
        <w:t xml:space="preserve">Four guiding principles shape our practice: </w:t>
      </w:r>
    </w:p>
    <w:p w14:paraId="0A16680C" w14:textId="569FFDE7" w:rsidR="007C504A" w:rsidRPr="0042415A" w:rsidRDefault="007C504A" w:rsidP="007C504A">
      <w:pPr>
        <w:pStyle w:val="TSB-PolicyBullets"/>
        <w:rPr>
          <w:rFonts w:ascii="Segoe UI" w:hAnsi="Segoe UI" w:cs="Segoe UI"/>
        </w:rPr>
      </w:pPr>
      <w:r w:rsidRPr="0042415A">
        <w:rPr>
          <w:rFonts w:ascii="Segoe UI" w:hAnsi="Segoe UI" w:cs="Segoe UI"/>
        </w:rPr>
        <w:t xml:space="preserve">Every child is a unique child, who is constantly learning and </w:t>
      </w:r>
      <w:r w:rsidR="00273DBD">
        <w:rPr>
          <w:rFonts w:ascii="Segoe UI" w:hAnsi="Segoe UI" w:cs="Segoe UI"/>
        </w:rPr>
        <w:t xml:space="preserve">developing in their own way. </w:t>
      </w:r>
    </w:p>
    <w:p w14:paraId="18A248F6" w14:textId="26B0BD02" w:rsidR="007C504A" w:rsidRPr="0042415A" w:rsidRDefault="007C504A" w:rsidP="007C504A">
      <w:pPr>
        <w:pStyle w:val="TSB-PolicyBullets"/>
        <w:rPr>
          <w:rFonts w:ascii="Segoe UI" w:hAnsi="Segoe UI" w:cs="Segoe UI"/>
        </w:rPr>
      </w:pPr>
      <w:r w:rsidRPr="0042415A">
        <w:rPr>
          <w:rFonts w:ascii="Segoe UI" w:hAnsi="Segoe UI" w:cs="Segoe UI"/>
        </w:rPr>
        <w:t xml:space="preserve">Children learn to be </w:t>
      </w:r>
      <w:r w:rsidR="00273DBD">
        <w:rPr>
          <w:rFonts w:ascii="Segoe UI" w:hAnsi="Segoe UI" w:cs="Segoe UI"/>
        </w:rPr>
        <w:t>responsible, respectful and caring towards others.</w:t>
      </w:r>
      <w:r w:rsidRPr="0042415A">
        <w:rPr>
          <w:rFonts w:ascii="Segoe UI" w:hAnsi="Segoe UI" w:cs="Segoe UI"/>
        </w:rPr>
        <w:t xml:space="preserve"> </w:t>
      </w:r>
    </w:p>
    <w:p w14:paraId="28FD9FFB" w14:textId="7F60958C" w:rsidR="00273DBD" w:rsidRDefault="007C504A" w:rsidP="007C504A">
      <w:pPr>
        <w:pStyle w:val="TSB-PolicyBullets"/>
        <w:rPr>
          <w:rFonts w:ascii="Segoe UI" w:hAnsi="Segoe UI" w:cs="Segoe UI"/>
        </w:rPr>
      </w:pPr>
      <w:r w:rsidRPr="0042415A">
        <w:rPr>
          <w:rFonts w:ascii="Segoe UI" w:hAnsi="Segoe UI" w:cs="Segoe UI"/>
        </w:rPr>
        <w:t xml:space="preserve">Children learn and develop in enabling environments, </w:t>
      </w:r>
      <w:r w:rsidR="00273DBD">
        <w:rPr>
          <w:rFonts w:ascii="Segoe UI" w:hAnsi="Segoe UI" w:cs="Segoe UI"/>
        </w:rPr>
        <w:t>carefully designed to</w:t>
      </w:r>
      <w:r w:rsidRPr="0042415A">
        <w:rPr>
          <w:rFonts w:ascii="Segoe UI" w:hAnsi="Segoe UI" w:cs="Segoe UI"/>
        </w:rPr>
        <w:t xml:space="preserve"> respond to their individual needs</w:t>
      </w:r>
      <w:r w:rsidR="00273DBD">
        <w:rPr>
          <w:rFonts w:ascii="Segoe UI" w:hAnsi="Segoe UI" w:cs="Segoe UI"/>
        </w:rPr>
        <w:t>.</w:t>
      </w:r>
      <w:r w:rsidRPr="0042415A">
        <w:rPr>
          <w:rFonts w:ascii="Segoe UI" w:hAnsi="Segoe UI" w:cs="Segoe UI"/>
        </w:rPr>
        <w:t xml:space="preserve">  </w:t>
      </w:r>
    </w:p>
    <w:p w14:paraId="24D5CC7A" w14:textId="002510AE" w:rsidR="007C504A" w:rsidRPr="0042415A" w:rsidRDefault="00273DBD" w:rsidP="007C504A">
      <w:pPr>
        <w:pStyle w:val="TSB-PolicyBullets"/>
        <w:rPr>
          <w:rFonts w:ascii="Segoe UI" w:hAnsi="Segoe UI" w:cs="Segoe UI"/>
        </w:rPr>
      </w:pPr>
      <w:r>
        <w:rPr>
          <w:rFonts w:ascii="Segoe UI" w:hAnsi="Segoe UI" w:cs="Segoe UI"/>
        </w:rPr>
        <w:t>T</w:t>
      </w:r>
      <w:r w:rsidR="007C504A" w:rsidRPr="0042415A">
        <w:rPr>
          <w:rFonts w:ascii="Segoe UI" w:hAnsi="Segoe UI" w:cs="Segoe UI"/>
        </w:rPr>
        <w:t xml:space="preserve">here is a strong partnership between the school and parents. </w:t>
      </w:r>
    </w:p>
    <w:p w14:paraId="4698532B" w14:textId="1D3B7900" w:rsidR="007C504A" w:rsidRPr="0042415A" w:rsidRDefault="007C504A" w:rsidP="00273DBD">
      <w:pPr>
        <w:pStyle w:val="TSB-PolicyBullets"/>
        <w:numPr>
          <w:ilvl w:val="0"/>
          <w:numId w:val="0"/>
        </w:numPr>
        <w:ind w:left="2137"/>
        <w:rPr>
          <w:rFonts w:ascii="Segoe UI" w:hAnsi="Segoe UI" w:cs="Segoe UI"/>
          <w:b/>
        </w:rPr>
      </w:pPr>
      <w:r w:rsidRPr="0042415A">
        <w:rPr>
          <w:rFonts w:ascii="Segoe UI" w:hAnsi="Segoe UI" w:cs="Segoe UI"/>
        </w:rPr>
        <w:t xml:space="preserve"> </w:t>
      </w:r>
    </w:p>
    <w:p w14:paraId="03EF4778" w14:textId="77777777" w:rsidR="009F7A6A" w:rsidRPr="0042415A" w:rsidRDefault="009F7A6A" w:rsidP="009F7A6A">
      <w:pPr>
        <w:pStyle w:val="Heading10"/>
        <w:numPr>
          <w:ilvl w:val="0"/>
          <w:numId w:val="31"/>
        </w:numPr>
        <w:rPr>
          <w:rFonts w:ascii="Segoe UI" w:hAnsi="Segoe UI" w:cs="Segoe UI"/>
        </w:rPr>
      </w:pPr>
      <w:r w:rsidRPr="0042415A">
        <w:rPr>
          <w:rFonts w:ascii="Segoe UI" w:hAnsi="Segoe UI" w:cs="Segoe UI"/>
        </w:rPr>
        <w:t>Legal framework</w:t>
      </w:r>
    </w:p>
    <w:p w14:paraId="0D9567CA" w14:textId="77777777"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 xml:space="preserve">This policy has due regard to statutory legislation, including, but not limited to, the following: </w:t>
      </w:r>
    </w:p>
    <w:p w14:paraId="54B743B4" w14:textId="77777777" w:rsidR="00C60F2C" w:rsidRPr="0042415A" w:rsidRDefault="009F7A6A" w:rsidP="00C60F2C">
      <w:pPr>
        <w:pStyle w:val="TSB-Level1Numbers"/>
        <w:numPr>
          <w:ilvl w:val="0"/>
          <w:numId w:val="33"/>
        </w:numPr>
        <w:spacing w:line="240" w:lineRule="auto"/>
        <w:rPr>
          <w:rFonts w:ascii="Segoe UI" w:hAnsi="Segoe UI" w:cs="Segoe UI"/>
        </w:rPr>
      </w:pPr>
      <w:r w:rsidRPr="0042415A">
        <w:rPr>
          <w:rFonts w:ascii="Segoe UI" w:hAnsi="Segoe UI" w:cs="Segoe UI"/>
        </w:rPr>
        <w:t>Childcare Act 2006</w:t>
      </w:r>
    </w:p>
    <w:p w14:paraId="6FB02976" w14:textId="229BF94A" w:rsidR="002B7673" w:rsidRPr="0042415A" w:rsidRDefault="009F7A6A" w:rsidP="00C60F2C">
      <w:pPr>
        <w:pStyle w:val="TSB-Level1Numbers"/>
        <w:numPr>
          <w:ilvl w:val="0"/>
          <w:numId w:val="33"/>
        </w:numPr>
        <w:spacing w:line="240" w:lineRule="auto"/>
        <w:rPr>
          <w:rFonts w:ascii="Segoe UI" w:hAnsi="Segoe UI" w:cs="Segoe UI"/>
        </w:rPr>
      </w:pPr>
      <w:r w:rsidRPr="0042415A">
        <w:rPr>
          <w:rFonts w:ascii="Segoe UI" w:hAnsi="Segoe UI" w:cs="Segoe UI"/>
        </w:rPr>
        <w:t>The Safeguarding Vulnerable Groups Act 2006</w:t>
      </w:r>
    </w:p>
    <w:p w14:paraId="46CECDBE" w14:textId="6278874C" w:rsidR="002B7673" w:rsidRPr="0042415A" w:rsidRDefault="00447A55" w:rsidP="00C60F2C">
      <w:pPr>
        <w:pStyle w:val="TSB-Level1Numbers"/>
        <w:numPr>
          <w:ilvl w:val="0"/>
          <w:numId w:val="33"/>
        </w:numPr>
        <w:spacing w:line="240" w:lineRule="auto"/>
        <w:rPr>
          <w:rFonts w:ascii="Segoe UI" w:hAnsi="Segoe UI" w:cs="Segoe UI"/>
        </w:rPr>
      </w:pPr>
      <w:r w:rsidRPr="0042415A">
        <w:rPr>
          <w:rFonts w:ascii="Segoe UI" w:hAnsi="Segoe UI" w:cs="Segoe UI"/>
        </w:rPr>
        <w:t xml:space="preserve">The </w:t>
      </w:r>
      <w:r w:rsidR="002B7673" w:rsidRPr="0042415A">
        <w:rPr>
          <w:rFonts w:ascii="Segoe UI" w:hAnsi="Segoe UI" w:cs="Segoe UI"/>
        </w:rPr>
        <w:t>GDPR</w:t>
      </w:r>
    </w:p>
    <w:p w14:paraId="31903C7A" w14:textId="2F0EA0CE" w:rsidR="009F7A6A" w:rsidRDefault="009F7A6A" w:rsidP="00C60F2C">
      <w:pPr>
        <w:pStyle w:val="TSB-PolicyBullets"/>
        <w:spacing w:line="240" w:lineRule="auto"/>
        <w:rPr>
          <w:rFonts w:ascii="Segoe UI" w:hAnsi="Segoe UI" w:cs="Segoe UI"/>
        </w:rPr>
      </w:pPr>
      <w:r w:rsidRPr="0042415A">
        <w:rPr>
          <w:rFonts w:ascii="Segoe UI" w:hAnsi="Segoe UI" w:cs="Segoe UI"/>
        </w:rPr>
        <w:t xml:space="preserve">Data Protection Act </w:t>
      </w:r>
      <w:r w:rsidR="002B7673" w:rsidRPr="0042415A">
        <w:rPr>
          <w:rFonts w:ascii="Segoe UI" w:hAnsi="Segoe UI" w:cs="Segoe UI"/>
        </w:rPr>
        <w:t>201</w:t>
      </w:r>
      <w:r w:rsidRPr="0042415A">
        <w:rPr>
          <w:rFonts w:ascii="Segoe UI" w:hAnsi="Segoe UI" w:cs="Segoe UI"/>
        </w:rPr>
        <w:t>8</w:t>
      </w:r>
    </w:p>
    <w:p w14:paraId="5F3BC617" w14:textId="678DC1D3" w:rsidR="00FC4F9A" w:rsidRPr="0042415A" w:rsidRDefault="00FC4F9A" w:rsidP="00C60F2C">
      <w:pPr>
        <w:pStyle w:val="TSB-PolicyBullets"/>
        <w:spacing w:line="240" w:lineRule="auto"/>
        <w:rPr>
          <w:rFonts w:ascii="Segoe UI" w:hAnsi="Segoe UI" w:cs="Segoe UI"/>
        </w:rPr>
      </w:pPr>
      <w:r>
        <w:rPr>
          <w:rFonts w:ascii="Segoe UI" w:hAnsi="Segoe UI" w:cs="Segoe UI"/>
        </w:rPr>
        <w:t>Childcare Act 2016</w:t>
      </w:r>
    </w:p>
    <w:p w14:paraId="797B582C" w14:textId="77777777" w:rsidR="00443C8A" w:rsidRPr="0042415A" w:rsidRDefault="00443C8A" w:rsidP="00443C8A">
      <w:pPr>
        <w:pStyle w:val="TSB-PolicyBullets"/>
        <w:numPr>
          <w:ilvl w:val="0"/>
          <w:numId w:val="0"/>
        </w:numPr>
        <w:spacing w:line="240" w:lineRule="auto"/>
        <w:ind w:left="2137"/>
        <w:rPr>
          <w:rFonts w:ascii="Segoe UI" w:hAnsi="Segoe UI" w:cs="Segoe UI"/>
        </w:rPr>
      </w:pPr>
    </w:p>
    <w:p w14:paraId="056CEF5D" w14:textId="59C873AD"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This policy has due regard to statutory guidance including, but not limited to, the following:</w:t>
      </w:r>
    </w:p>
    <w:p w14:paraId="5FEBF61F" w14:textId="51EDD018" w:rsidR="00FC4F9A" w:rsidRPr="00734517" w:rsidRDefault="009F7A6A" w:rsidP="00734517">
      <w:pPr>
        <w:pStyle w:val="TSB-PolicyBullets"/>
        <w:spacing w:line="240" w:lineRule="auto"/>
        <w:rPr>
          <w:rFonts w:ascii="Segoe UI" w:hAnsi="Segoe UI" w:cs="Segoe UI"/>
        </w:rPr>
      </w:pPr>
      <w:r w:rsidRPr="00FC4F9A">
        <w:rPr>
          <w:rFonts w:ascii="Segoe UI" w:hAnsi="Segoe UI" w:cs="Segoe UI"/>
        </w:rPr>
        <w:lastRenderedPageBreak/>
        <w:t>DfE (2017) ‘Statutory framework for the early years foundation stage’</w:t>
      </w:r>
    </w:p>
    <w:p w14:paraId="662D6E50" w14:textId="4042DB83" w:rsidR="009F7A6A" w:rsidRPr="00FC4F9A" w:rsidRDefault="0042415A" w:rsidP="007E55C4">
      <w:pPr>
        <w:pStyle w:val="TSB-PolicyBullets"/>
        <w:spacing w:line="240" w:lineRule="auto"/>
        <w:rPr>
          <w:rFonts w:ascii="Segoe UI" w:hAnsi="Segoe UI" w:cs="Segoe UI"/>
        </w:rPr>
      </w:pPr>
      <w:r w:rsidRPr="00FC4F9A">
        <w:rPr>
          <w:rFonts w:ascii="Segoe UI" w:hAnsi="Segoe UI" w:cs="Segoe UI"/>
        </w:rPr>
        <w:t>DfE (2020</w:t>
      </w:r>
      <w:r w:rsidR="009F7A6A" w:rsidRPr="00FC4F9A">
        <w:rPr>
          <w:rFonts w:ascii="Segoe UI" w:hAnsi="Segoe UI" w:cs="Segoe UI"/>
        </w:rPr>
        <w:t>) ‘Keeping children safe in education’</w:t>
      </w:r>
    </w:p>
    <w:p w14:paraId="77EDEDA4" w14:textId="0EE019CF" w:rsidR="009F7A6A" w:rsidRPr="0042415A" w:rsidRDefault="009F7A6A" w:rsidP="009F7A6A">
      <w:pPr>
        <w:pStyle w:val="TSB-PolicyBullets"/>
        <w:spacing w:line="240" w:lineRule="auto"/>
        <w:rPr>
          <w:rFonts w:ascii="Segoe UI" w:hAnsi="Segoe UI" w:cs="Segoe UI"/>
        </w:rPr>
      </w:pPr>
      <w:r w:rsidRPr="0042415A">
        <w:rPr>
          <w:rFonts w:ascii="Segoe UI" w:hAnsi="Segoe UI" w:cs="Segoe UI"/>
        </w:rPr>
        <w:t>DfE (201</w:t>
      </w:r>
      <w:r w:rsidR="002B7673" w:rsidRPr="0042415A">
        <w:rPr>
          <w:rFonts w:ascii="Segoe UI" w:hAnsi="Segoe UI" w:cs="Segoe UI"/>
        </w:rPr>
        <w:t>8</w:t>
      </w:r>
      <w:r w:rsidRPr="0042415A">
        <w:rPr>
          <w:rFonts w:ascii="Segoe UI" w:hAnsi="Segoe UI" w:cs="Segoe UI"/>
        </w:rPr>
        <w:t>) ‘Working together to safeguard children’</w:t>
      </w:r>
    </w:p>
    <w:p w14:paraId="7DC2B312" w14:textId="4DF39EC7" w:rsidR="009F7A6A" w:rsidRDefault="009F7A6A" w:rsidP="009F7A6A">
      <w:pPr>
        <w:pStyle w:val="TSB-PolicyBullets"/>
        <w:spacing w:line="240" w:lineRule="auto"/>
        <w:rPr>
          <w:rFonts w:ascii="Segoe UI" w:hAnsi="Segoe UI" w:cs="Segoe UI"/>
        </w:rPr>
      </w:pPr>
      <w:r w:rsidRPr="0042415A">
        <w:rPr>
          <w:rFonts w:ascii="Segoe UI" w:hAnsi="Segoe UI" w:cs="Segoe UI"/>
        </w:rPr>
        <w:t>DfE (2015) ‘The prevent duty’</w:t>
      </w:r>
    </w:p>
    <w:p w14:paraId="52F6B6CF" w14:textId="32FF9D6A" w:rsidR="00734517" w:rsidRPr="00734517" w:rsidRDefault="00734517" w:rsidP="00734517">
      <w:pPr>
        <w:pStyle w:val="TSB-PolicyBullets"/>
        <w:rPr>
          <w:rFonts w:ascii="Segoe UI" w:hAnsi="Segoe UI" w:cs="Segoe UI"/>
        </w:rPr>
      </w:pPr>
      <w:r w:rsidRPr="00734517">
        <w:rPr>
          <w:rFonts w:ascii="Segoe UI" w:hAnsi="Segoe UI" w:cs="Segoe UI"/>
        </w:rPr>
        <w:t>DfE (2014) ‘School Admissions Code’</w:t>
      </w:r>
    </w:p>
    <w:p w14:paraId="5DCFFD7C" w14:textId="18A6EBB4" w:rsidR="00734517" w:rsidRPr="00734517" w:rsidRDefault="00734517" w:rsidP="00734517">
      <w:pPr>
        <w:pStyle w:val="TSB-PolicyBullets"/>
        <w:rPr>
          <w:rFonts w:ascii="Segoe UI" w:hAnsi="Segoe UI" w:cs="Segoe UI"/>
        </w:rPr>
      </w:pPr>
      <w:r w:rsidRPr="00734517">
        <w:rPr>
          <w:rFonts w:ascii="Segoe UI" w:hAnsi="Segoe UI" w:cs="Segoe UI"/>
        </w:rPr>
        <w:t>DfE (2012) ‘School Admission Appeals Code’</w:t>
      </w:r>
    </w:p>
    <w:p w14:paraId="0F3C7988" w14:textId="483CCEDB" w:rsidR="00734517" w:rsidRPr="00734517" w:rsidRDefault="00734517" w:rsidP="00734517">
      <w:pPr>
        <w:pStyle w:val="TSB-PolicyBullets"/>
        <w:rPr>
          <w:rFonts w:ascii="Segoe UI" w:hAnsi="Segoe UI" w:cs="Segoe UI"/>
        </w:rPr>
      </w:pPr>
      <w:r w:rsidRPr="00734517">
        <w:rPr>
          <w:rFonts w:ascii="Segoe UI" w:hAnsi="Segoe UI" w:cs="Segoe UI"/>
        </w:rPr>
        <w:t>DfE (2018) ‘Early education and childcare’</w:t>
      </w:r>
    </w:p>
    <w:p w14:paraId="161F1D73" w14:textId="0DB59114" w:rsidR="00734517" w:rsidRPr="0042415A" w:rsidRDefault="00734517" w:rsidP="00734517">
      <w:pPr>
        <w:pStyle w:val="TSB-PolicyBullets"/>
        <w:rPr>
          <w:rFonts w:ascii="Segoe UI" w:hAnsi="Segoe UI" w:cs="Segoe UI"/>
        </w:rPr>
      </w:pPr>
      <w:r w:rsidRPr="00734517">
        <w:rPr>
          <w:rFonts w:ascii="Segoe UI" w:hAnsi="Segoe UI" w:cs="Segoe UI"/>
        </w:rPr>
        <w:t>DfE (2018) ‘Early years entitlements: operational guide’</w:t>
      </w:r>
    </w:p>
    <w:p w14:paraId="2CF2CBA6" w14:textId="77777777" w:rsidR="00443C8A" w:rsidRPr="0042415A" w:rsidRDefault="00443C8A" w:rsidP="00443C8A">
      <w:pPr>
        <w:pStyle w:val="TSB-PolicyBullets"/>
        <w:numPr>
          <w:ilvl w:val="0"/>
          <w:numId w:val="0"/>
        </w:numPr>
        <w:spacing w:line="240" w:lineRule="auto"/>
        <w:ind w:left="2137"/>
        <w:rPr>
          <w:rFonts w:ascii="Segoe UI" w:hAnsi="Segoe UI" w:cs="Segoe UI"/>
        </w:rPr>
      </w:pPr>
    </w:p>
    <w:p w14:paraId="315CBB8A" w14:textId="77777777"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This policy is intended to be used in conjunction with the following school policies:</w:t>
      </w:r>
    </w:p>
    <w:p w14:paraId="7B213B11" w14:textId="06780734" w:rsidR="009F7A6A" w:rsidRPr="0042415A" w:rsidRDefault="009F7A6A" w:rsidP="009F7A6A">
      <w:pPr>
        <w:pStyle w:val="TSB-PolicyBullets"/>
        <w:spacing w:line="240" w:lineRule="auto"/>
        <w:rPr>
          <w:rFonts w:ascii="Segoe UI" w:hAnsi="Segoe UI" w:cs="Segoe UI"/>
        </w:rPr>
      </w:pPr>
      <w:r w:rsidRPr="0042415A">
        <w:rPr>
          <w:rFonts w:ascii="Segoe UI" w:hAnsi="Segoe UI" w:cs="Segoe UI"/>
        </w:rPr>
        <w:t xml:space="preserve">Behaviour Policy </w:t>
      </w:r>
    </w:p>
    <w:p w14:paraId="44E3E5E0" w14:textId="2A4B24EB" w:rsidR="009F7A6A" w:rsidRPr="0042415A" w:rsidRDefault="007C504A" w:rsidP="009F7A6A">
      <w:pPr>
        <w:pStyle w:val="TSB-PolicyBullets"/>
        <w:spacing w:line="240" w:lineRule="auto"/>
        <w:rPr>
          <w:rFonts w:ascii="Segoe UI" w:hAnsi="Segoe UI" w:cs="Segoe UI"/>
        </w:rPr>
      </w:pPr>
      <w:r w:rsidRPr="0042415A">
        <w:rPr>
          <w:rFonts w:ascii="Segoe UI" w:hAnsi="Segoe UI" w:cs="Segoe UI"/>
        </w:rPr>
        <w:t>S</w:t>
      </w:r>
      <w:r w:rsidR="009F7A6A" w:rsidRPr="0042415A">
        <w:rPr>
          <w:rFonts w:ascii="Segoe UI" w:hAnsi="Segoe UI" w:cs="Segoe UI"/>
        </w:rPr>
        <w:t xml:space="preserve">pecial Educational Needs and Disabilities (SEND) Policy </w:t>
      </w:r>
    </w:p>
    <w:p w14:paraId="75F68F06" w14:textId="1FD425D0" w:rsidR="009F7A6A" w:rsidRPr="0042415A" w:rsidRDefault="009F7A6A" w:rsidP="009F7A6A">
      <w:pPr>
        <w:pStyle w:val="TSB-PolicyBullets"/>
        <w:spacing w:line="240" w:lineRule="auto"/>
        <w:rPr>
          <w:rFonts w:ascii="Segoe UI" w:hAnsi="Segoe UI" w:cs="Segoe UI"/>
        </w:rPr>
      </w:pPr>
      <w:r w:rsidRPr="0042415A">
        <w:rPr>
          <w:rFonts w:ascii="Segoe UI" w:hAnsi="Segoe UI" w:cs="Segoe UI"/>
        </w:rPr>
        <w:t xml:space="preserve">Teaching and Learning Policy </w:t>
      </w:r>
    </w:p>
    <w:p w14:paraId="0ED9D26B" w14:textId="6FA2A996" w:rsidR="009F7A6A" w:rsidRPr="0042415A" w:rsidRDefault="009F7A6A" w:rsidP="009F7A6A">
      <w:pPr>
        <w:pStyle w:val="TSB-PolicyBullets"/>
        <w:spacing w:line="240" w:lineRule="auto"/>
        <w:rPr>
          <w:rFonts w:ascii="Segoe UI" w:hAnsi="Segoe UI" w:cs="Segoe UI"/>
        </w:rPr>
      </w:pPr>
      <w:r w:rsidRPr="0042415A">
        <w:rPr>
          <w:rFonts w:ascii="Segoe UI" w:hAnsi="Segoe UI" w:cs="Segoe UI"/>
        </w:rPr>
        <w:t xml:space="preserve">Child Protection and Safeguarding Policy  </w:t>
      </w:r>
    </w:p>
    <w:p w14:paraId="0048A748" w14:textId="5774B15E" w:rsidR="007C504A" w:rsidRPr="0042415A" w:rsidRDefault="007C504A" w:rsidP="009F7A6A">
      <w:pPr>
        <w:pStyle w:val="TSB-PolicyBullets"/>
        <w:spacing w:line="240" w:lineRule="auto"/>
        <w:rPr>
          <w:rFonts w:ascii="Segoe UI" w:hAnsi="Segoe UI" w:cs="Segoe UI"/>
        </w:rPr>
      </w:pPr>
      <w:r w:rsidRPr="0042415A">
        <w:rPr>
          <w:rFonts w:ascii="Segoe UI" w:hAnsi="Segoe UI" w:cs="Segoe UI"/>
        </w:rPr>
        <w:t>Online Safety Policy</w:t>
      </w:r>
    </w:p>
    <w:p w14:paraId="7B658D2B" w14:textId="77777777" w:rsidR="009F7A6A" w:rsidRPr="0042415A" w:rsidRDefault="009F7A6A" w:rsidP="009F7A6A">
      <w:pPr>
        <w:pStyle w:val="TSB-PolicyBullets"/>
        <w:spacing w:line="240" w:lineRule="auto"/>
        <w:rPr>
          <w:rFonts w:ascii="Segoe UI" w:hAnsi="Segoe UI" w:cs="Segoe UI"/>
        </w:rPr>
      </w:pPr>
      <w:r w:rsidRPr="0042415A">
        <w:rPr>
          <w:rFonts w:ascii="Segoe UI" w:hAnsi="Segoe UI" w:cs="Segoe UI"/>
        </w:rPr>
        <w:t>Health and Safety Policy</w:t>
      </w:r>
    </w:p>
    <w:p w14:paraId="605BEF0E" w14:textId="44EB5749" w:rsidR="009F7A6A" w:rsidRPr="0042415A" w:rsidRDefault="009F7A6A" w:rsidP="009F7A6A">
      <w:pPr>
        <w:pStyle w:val="TSB-PolicyBullets"/>
        <w:spacing w:line="240" w:lineRule="auto"/>
        <w:rPr>
          <w:rFonts w:ascii="Segoe UI" w:hAnsi="Segoe UI" w:cs="Segoe UI"/>
        </w:rPr>
      </w:pPr>
      <w:r w:rsidRPr="0042415A">
        <w:rPr>
          <w:rFonts w:ascii="Segoe UI" w:hAnsi="Segoe UI" w:cs="Segoe UI"/>
        </w:rPr>
        <w:t>Data Protection Policy</w:t>
      </w:r>
    </w:p>
    <w:p w14:paraId="13805BD8" w14:textId="365BF166" w:rsidR="00447A55" w:rsidRPr="0042415A" w:rsidRDefault="007C504A" w:rsidP="009F7A6A">
      <w:pPr>
        <w:pStyle w:val="TSB-PolicyBullets"/>
        <w:spacing w:line="240" w:lineRule="auto"/>
        <w:rPr>
          <w:rFonts w:ascii="Segoe UI" w:hAnsi="Segoe UI" w:cs="Segoe UI"/>
        </w:rPr>
      </w:pPr>
      <w:r w:rsidRPr="0042415A">
        <w:rPr>
          <w:rFonts w:ascii="Segoe UI" w:hAnsi="Segoe UI" w:cs="Segoe UI"/>
        </w:rPr>
        <w:t>Photographic and Video at School</w:t>
      </w:r>
      <w:r w:rsidR="00447A55" w:rsidRPr="0042415A">
        <w:rPr>
          <w:rFonts w:ascii="Segoe UI" w:hAnsi="Segoe UI" w:cs="Segoe UI"/>
        </w:rPr>
        <w:t xml:space="preserve"> Policy</w:t>
      </w:r>
    </w:p>
    <w:p w14:paraId="3271B6F5" w14:textId="4F84991D" w:rsidR="00443C8A" w:rsidRPr="0042415A" w:rsidRDefault="00443C8A" w:rsidP="009F7A6A">
      <w:pPr>
        <w:pStyle w:val="TSB-PolicyBullets"/>
        <w:spacing w:line="240" w:lineRule="auto"/>
        <w:rPr>
          <w:rFonts w:ascii="Segoe UI" w:hAnsi="Segoe UI" w:cs="Segoe UI"/>
        </w:rPr>
      </w:pPr>
      <w:r w:rsidRPr="0042415A">
        <w:rPr>
          <w:rFonts w:ascii="Segoe UI" w:hAnsi="Segoe UI" w:cs="Segoe UI"/>
        </w:rPr>
        <w:t>Complaints procedure</w:t>
      </w:r>
    </w:p>
    <w:p w14:paraId="2CBE8EBB" w14:textId="77777777" w:rsidR="007C504A" w:rsidRPr="0042415A" w:rsidRDefault="007C504A" w:rsidP="007C504A">
      <w:pPr>
        <w:pStyle w:val="TSB-PolicyBullets"/>
        <w:numPr>
          <w:ilvl w:val="0"/>
          <w:numId w:val="0"/>
        </w:numPr>
        <w:spacing w:line="240" w:lineRule="auto"/>
        <w:ind w:left="2137"/>
        <w:rPr>
          <w:rFonts w:ascii="Segoe UI" w:hAnsi="Segoe UI" w:cs="Segoe UI"/>
          <w:b/>
          <w:color w:val="00B050"/>
          <w:u w:val="single"/>
        </w:rPr>
      </w:pPr>
    </w:p>
    <w:p w14:paraId="41EEC973" w14:textId="77777777" w:rsidR="009F7A6A" w:rsidRPr="0042415A" w:rsidRDefault="009F7A6A" w:rsidP="007C504A">
      <w:pPr>
        <w:pStyle w:val="Heading10"/>
        <w:numPr>
          <w:ilvl w:val="0"/>
          <w:numId w:val="31"/>
        </w:numPr>
        <w:rPr>
          <w:rFonts w:ascii="Segoe UI" w:hAnsi="Segoe UI" w:cs="Segoe UI"/>
        </w:rPr>
      </w:pPr>
      <w:bookmarkStart w:id="13" w:name="_Roles_and_responsibilities"/>
      <w:bookmarkEnd w:id="13"/>
      <w:r w:rsidRPr="0042415A">
        <w:rPr>
          <w:rFonts w:ascii="Segoe UI" w:hAnsi="Segoe UI" w:cs="Segoe UI"/>
        </w:rPr>
        <w:t xml:space="preserve">Roles and responsibilities </w:t>
      </w:r>
    </w:p>
    <w:p w14:paraId="26B3BDD2" w14:textId="67881B1C" w:rsidR="00485BA8" w:rsidRPr="0042415A" w:rsidRDefault="00485BA8" w:rsidP="00485BA8">
      <w:pPr>
        <w:pStyle w:val="TSB-Level1Numbers"/>
        <w:numPr>
          <w:ilvl w:val="1"/>
          <w:numId w:val="31"/>
        </w:numPr>
        <w:ind w:left="1480" w:hanging="482"/>
        <w:rPr>
          <w:rFonts w:ascii="Segoe UI" w:hAnsi="Segoe UI" w:cs="Segoe UI"/>
        </w:rPr>
      </w:pPr>
      <w:r w:rsidRPr="0042415A">
        <w:rPr>
          <w:rFonts w:ascii="Segoe UI" w:hAnsi="Segoe UI" w:cs="Segoe UI"/>
        </w:rPr>
        <w:t>The governing board</w:t>
      </w:r>
      <w:r w:rsidRPr="0042415A">
        <w:rPr>
          <w:rFonts w:ascii="Segoe UI" w:hAnsi="Segoe UI" w:cs="Segoe UI"/>
          <w:b/>
        </w:rPr>
        <w:t xml:space="preserve"> </w:t>
      </w:r>
      <w:r w:rsidRPr="0042415A">
        <w:rPr>
          <w:rFonts w:ascii="Segoe UI" w:hAnsi="Segoe UI" w:cs="Segoe UI"/>
        </w:rPr>
        <w:t>has the overall responsibility for ensuring there is a policy in place to safeguard children that includes an explanation of the action to be taken when there are safeguarding concerns about a chil</w:t>
      </w:r>
      <w:r w:rsidR="00B31AD0" w:rsidRPr="0042415A">
        <w:rPr>
          <w:rFonts w:ascii="Segoe UI" w:hAnsi="Segoe UI" w:cs="Segoe UI"/>
        </w:rPr>
        <w:t>d, the use of mobile phones and camera</w:t>
      </w:r>
      <w:r w:rsidR="00173E2A" w:rsidRPr="0042415A">
        <w:rPr>
          <w:rFonts w:ascii="Segoe UI" w:hAnsi="Segoe UI" w:cs="Segoe UI"/>
        </w:rPr>
        <w:t>s</w:t>
      </w:r>
      <w:r w:rsidR="00B31AD0" w:rsidRPr="0042415A">
        <w:rPr>
          <w:rFonts w:ascii="Segoe UI" w:hAnsi="Segoe UI" w:cs="Segoe UI"/>
        </w:rPr>
        <w:t>, and staff safeguarding training requirements</w:t>
      </w:r>
      <w:r w:rsidRPr="0042415A">
        <w:rPr>
          <w:rFonts w:ascii="Segoe UI" w:hAnsi="Segoe UI" w:cs="Segoe UI"/>
        </w:rPr>
        <w:t xml:space="preserve">. </w:t>
      </w:r>
      <w:r w:rsidR="007C504A" w:rsidRPr="0042415A">
        <w:rPr>
          <w:rFonts w:ascii="Segoe UI" w:hAnsi="Segoe UI" w:cs="Segoe UI"/>
        </w:rPr>
        <w:t>Please refer to the school’s</w:t>
      </w:r>
      <w:r w:rsidRPr="0042415A">
        <w:rPr>
          <w:rFonts w:ascii="Segoe UI" w:hAnsi="Segoe UI" w:cs="Segoe UI"/>
        </w:rPr>
        <w:t xml:space="preserve"> Child Protection and Safeguarding Policy</w:t>
      </w:r>
      <w:r w:rsidR="00B96928" w:rsidRPr="0042415A">
        <w:rPr>
          <w:rFonts w:ascii="Segoe UI" w:hAnsi="Segoe UI" w:cs="Segoe UI"/>
        </w:rPr>
        <w:t xml:space="preserve"> and </w:t>
      </w:r>
      <w:r w:rsidR="007C504A" w:rsidRPr="0042415A">
        <w:rPr>
          <w:rFonts w:ascii="Segoe UI" w:hAnsi="Segoe UI" w:cs="Segoe UI"/>
        </w:rPr>
        <w:t xml:space="preserve">Photographic and Video at School </w:t>
      </w:r>
      <w:r w:rsidR="00B96928" w:rsidRPr="0042415A">
        <w:rPr>
          <w:rFonts w:ascii="Segoe UI" w:hAnsi="Segoe UI" w:cs="Segoe UI"/>
        </w:rPr>
        <w:t>Policy.</w:t>
      </w:r>
    </w:p>
    <w:p w14:paraId="1E120452" w14:textId="0CC3852F" w:rsidR="009F7A6A" w:rsidRPr="0042415A" w:rsidRDefault="008C7634" w:rsidP="009F7A6A">
      <w:pPr>
        <w:pStyle w:val="TSB-Level1Numbers"/>
        <w:numPr>
          <w:ilvl w:val="1"/>
          <w:numId w:val="31"/>
        </w:numPr>
        <w:ind w:left="1480" w:hanging="482"/>
        <w:rPr>
          <w:rFonts w:ascii="Segoe UI" w:hAnsi="Segoe UI" w:cs="Segoe UI"/>
        </w:rPr>
      </w:pPr>
      <w:r>
        <w:rPr>
          <w:rFonts w:ascii="Segoe UI" w:hAnsi="Segoe UI" w:cs="Segoe UI"/>
        </w:rPr>
        <w:t>The EYFS L</w:t>
      </w:r>
      <w:r w:rsidR="009F7A6A" w:rsidRPr="0042415A">
        <w:rPr>
          <w:rFonts w:ascii="Segoe UI" w:hAnsi="Segoe UI" w:cs="Segoe UI"/>
        </w:rPr>
        <w:t>ead,</w:t>
      </w:r>
      <w:r w:rsidR="009F7A6A" w:rsidRPr="0042415A">
        <w:rPr>
          <w:rFonts w:ascii="Segoe UI" w:hAnsi="Segoe UI" w:cs="Segoe UI"/>
          <w:b/>
          <w:color w:val="F8CA23" w:themeColor="accent5"/>
        </w:rPr>
        <w:t xml:space="preserve"> </w:t>
      </w:r>
      <w:r w:rsidR="009F7A6A" w:rsidRPr="0042415A">
        <w:rPr>
          <w:rFonts w:ascii="Segoe UI" w:hAnsi="Segoe UI" w:cs="Segoe UI"/>
        </w:rPr>
        <w:t>in conjunction with the headteacher,</w:t>
      </w:r>
      <w:r w:rsidR="009F7A6A" w:rsidRPr="0042415A">
        <w:rPr>
          <w:rFonts w:ascii="Segoe UI" w:hAnsi="Segoe UI" w:cs="Segoe UI"/>
          <w:b/>
        </w:rPr>
        <w:t xml:space="preserve"> </w:t>
      </w:r>
      <w:r w:rsidR="009F7A6A" w:rsidRPr="0042415A">
        <w:rPr>
          <w:rFonts w:ascii="Segoe UI" w:hAnsi="Segoe UI" w:cs="Segoe UI"/>
        </w:rPr>
        <w:t xml:space="preserve">has responsibility for the day-to-day implementation and management of this policy. </w:t>
      </w:r>
    </w:p>
    <w:p w14:paraId="24583DE4" w14:textId="77777777" w:rsidR="00485BA8"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Staff, including teachers, support staff and volunteers, are responsible for familiarising themselves with, and following, this policy.</w:t>
      </w:r>
    </w:p>
    <w:p w14:paraId="0EE32318" w14:textId="12887909" w:rsidR="009F7A6A" w:rsidRPr="0042415A" w:rsidRDefault="009F7A6A" w:rsidP="007C504A">
      <w:pPr>
        <w:pStyle w:val="Heading10"/>
        <w:numPr>
          <w:ilvl w:val="0"/>
          <w:numId w:val="0"/>
        </w:numPr>
        <w:rPr>
          <w:rFonts w:ascii="Segoe UI" w:hAnsi="Segoe UI" w:cs="Segoe UI"/>
        </w:rPr>
      </w:pPr>
      <w:bookmarkStart w:id="14" w:name="_Aims"/>
      <w:bookmarkEnd w:id="14"/>
    </w:p>
    <w:p w14:paraId="7F1C98D9" w14:textId="77777777" w:rsidR="009F7A6A" w:rsidRPr="0042415A" w:rsidRDefault="009F7A6A" w:rsidP="009F7A6A">
      <w:pPr>
        <w:pStyle w:val="Heading10"/>
        <w:numPr>
          <w:ilvl w:val="0"/>
          <w:numId w:val="31"/>
        </w:numPr>
        <w:rPr>
          <w:rFonts w:ascii="Segoe UI" w:hAnsi="Segoe UI" w:cs="Segoe UI"/>
        </w:rPr>
      </w:pPr>
      <w:bookmarkStart w:id="15" w:name="_Learning_and_development"/>
      <w:bookmarkEnd w:id="15"/>
      <w:r w:rsidRPr="0042415A">
        <w:rPr>
          <w:rFonts w:ascii="Segoe UI" w:hAnsi="Segoe UI" w:cs="Segoe UI"/>
        </w:rPr>
        <w:lastRenderedPageBreak/>
        <w:t>Learning and development</w:t>
      </w:r>
    </w:p>
    <w:p w14:paraId="78A74F30" w14:textId="4595F007" w:rsidR="00C84A3C" w:rsidRPr="0042415A" w:rsidRDefault="00C84A3C" w:rsidP="009F7A6A">
      <w:pPr>
        <w:pStyle w:val="TSB-Level1Numbers"/>
        <w:numPr>
          <w:ilvl w:val="1"/>
          <w:numId w:val="31"/>
        </w:numPr>
        <w:ind w:left="1480" w:hanging="482"/>
        <w:rPr>
          <w:rFonts w:ascii="Segoe UI" w:hAnsi="Segoe UI" w:cs="Segoe UI"/>
        </w:rPr>
      </w:pPr>
      <w:r w:rsidRPr="0042415A">
        <w:rPr>
          <w:rFonts w:ascii="Segoe UI" w:hAnsi="Segoe UI" w:cs="Segoe UI"/>
        </w:rPr>
        <w:t>All staff are committed to a creative, whole-school approach.</w:t>
      </w:r>
    </w:p>
    <w:p w14:paraId="0720C235" w14:textId="242625AB"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 xml:space="preserve">The EYFS curriculum is based on an observation of children’s </w:t>
      </w:r>
      <w:r w:rsidR="00C84A3C" w:rsidRPr="0042415A">
        <w:rPr>
          <w:rFonts w:ascii="Segoe UI" w:hAnsi="Segoe UI" w:cs="Segoe UI"/>
        </w:rPr>
        <w:t xml:space="preserve">individual </w:t>
      </w:r>
      <w:r w:rsidRPr="0042415A">
        <w:rPr>
          <w:rFonts w:ascii="Segoe UI" w:hAnsi="Segoe UI" w:cs="Segoe UI"/>
        </w:rPr>
        <w:t xml:space="preserve">needs, interests and stages of development.  </w:t>
      </w:r>
    </w:p>
    <w:p w14:paraId="0EC72B05" w14:textId="77777777"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 xml:space="preserve">In partnership with parents, the school promotes the learning and development of pupils to ensure they are ready for the next stage of education. </w:t>
      </w:r>
    </w:p>
    <w:p w14:paraId="09CA2866" w14:textId="5A39E1F5"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There are seven areas of learning and development that must shape education programmes in EYFS settings</w:t>
      </w:r>
      <w:r w:rsidR="00FA1601">
        <w:rPr>
          <w:rFonts w:ascii="Segoe UI" w:hAnsi="Segoe UI" w:cs="Segoe UI"/>
        </w:rPr>
        <w:t xml:space="preserve"> (Updated EYFS 2021)</w:t>
      </w:r>
      <w:r w:rsidRPr="0042415A">
        <w:rPr>
          <w:rFonts w:ascii="Segoe UI" w:hAnsi="Segoe UI" w:cs="Segoe UI"/>
        </w:rPr>
        <w:t>. These are split into two sections – prime and specific; however, all the sections are interconnected and important.</w:t>
      </w:r>
    </w:p>
    <w:p w14:paraId="2B7C92C5" w14:textId="77777777" w:rsidR="009F7A6A" w:rsidRPr="00FA1601" w:rsidRDefault="009F7A6A" w:rsidP="009F7A6A">
      <w:pPr>
        <w:pStyle w:val="TSB-Level1Numbers"/>
        <w:numPr>
          <w:ilvl w:val="1"/>
          <w:numId w:val="31"/>
        </w:numPr>
        <w:ind w:left="1480" w:hanging="482"/>
        <w:rPr>
          <w:rFonts w:ascii="Segoe UI" w:hAnsi="Segoe UI" w:cs="Segoe UI"/>
        </w:rPr>
      </w:pPr>
      <w:r w:rsidRPr="00FA1601">
        <w:rPr>
          <w:rFonts w:ascii="Segoe UI" w:hAnsi="Segoe UI" w:cs="Segoe UI"/>
        </w:rPr>
        <w:t>The ‘prime’ areas of learning and development are:</w:t>
      </w:r>
    </w:p>
    <w:p w14:paraId="65174E81" w14:textId="77777777" w:rsidR="009F7A6A" w:rsidRPr="00FA1601" w:rsidRDefault="009F7A6A" w:rsidP="009F7A6A">
      <w:pPr>
        <w:pStyle w:val="TSB-PolicyBullets"/>
        <w:spacing w:line="240" w:lineRule="auto"/>
        <w:rPr>
          <w:rFonts w:ascii="Segoe UI" w:hAnsi="Segoe UI" w:cs="Segoe UI"/>
          <w:b/>
        </w:rPr>
      </w:pPr>
      <w:r w:rsidRPr="00FA1601">
        <w:rPr>
          <w:rFonts w:ascii="Segoe UI" w:hAnsi="Segoe UI" w:cs="Segoe UI"/>
        </w:rPr>
        <w:t>Communication and language</w:t>
      </w:r>
    </w:p>
    <w:p w14:paraId="4A2B9AE1" w14:textId="77777777" w:rsidR="009F7A6A" w:rsidRPr="00FA1601" w:rsidRDefault="009F7A6A"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 xml:space="preserve">Listening and attention </w:t>
      </w:r>
    </w:p>
    <w:p w14:paraId="3AAF11D7" w14:textId="77777777" w:rsidR="009F7A6A" w:rsidRPr="00FA1601" w:rsidRDefault="009F7A6A"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 xml:space="preserve">Speaking </w:t>
      </w:r>
    </w:p>
    <w:p w14:paraId="77676B8A" w14:textId="77777777" w:rsidR="009F7A6A" w:rsidRPr="00FA1601" w:rsidRDefault="009F7A6A" w:rsidP="009F7A6A">
      <w:pPr>
        <w:pStyle w:val="TSB-PolicyBullets"/>
        <w:spacing w:line="240" w:lineRule="auto"/>
        <w:rPr>
          <w:rFonts w:ascii="Segoe UI" w:hAnsi="Segoe UI" w:cs="Segoe UI"/>
        </w:rPr>
      </w:pPr>
      <w:r w:rsidRPr="00FA1601">
        <w:rPr>
          <w:rFonts w:ascii="Segoe UI" w:hAnsi="Segoe UI" w:cs="Segoe UI"/>
        </w:rPr>
        <w:t xml:space="preserve">Personal, social and emotional development </w:t>
      </w:r>
    </w:p>
    <w:p w14:paraId="01096D4B" w14:textId="14A73773" w:rsidR="009F7A6A" w:rsidRPr="00FA1601" w:rsidRDefault="00FA1601"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Self-regulation</w:t>
      </w:r>
    </w:p>
    <w:p w14:paraId="26DB03C0" w14:textId="595164AD" w:rsidR="00FA1601" w:rsidRPr="00FA1601" w:rsidRDefault="00FA1601"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Managing Self</w:t>
      </w:r>
    </w:p>
    <w:p w14:paraId="22903909" w14:textId="504F6FCC" w:rsidR="00FA1601" w:rsidRPr="00FA1601" w:rsidRDefault="00FA1601"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Building Relationships</w:t>
      </w:r>
    </w:p>
    <w:p w14:paraId="7104B81E" w14:textId="77777777" w:rsidR="00FA1601" w:rsidRPr="00FA1601" w:rsidRDefault="00FA1601" w:rsidP="00FA1601">
      <w:pPr>
        <w:pStyle w:val="TSB-PolicyBullets"/>
        <w:spacing w:line="240" w:lineRule="auto"/>
        <w:rPr>
          <w:rFonts w:ascii="Segoe UI" w:hAnsi="Segoe UI" w:cs="Segoe UI"/>
        </w:rPr>
      </w:pPr>
      <w:r w:rsidRPr="00FA1601">
        <w:rPr>
          <w:rFonts w:ascii="Segoe UI" w:hAnsi="Segoe UI" w:cs="Segoe UI"/>
        </w:rPr>
        <w:t xml:space="preserve">Physical development </w:t>
      </w:r>
    </w:p>
    <w:p w14:paraId="08CF9DD6" w14:textId="3EEC4927" w:rsidR="00FA1601" w:rsidRPr="00FA1601" w:rsidRDefault="00FA1601" w:rsidP="00FA1601">
      <w:pPr>
        <w:pStyle w:val="NoSpacing"/>
        <w:numPr>
          <w:ilvl w:val="0"/>
          <w:numId w:val="34"/>
        </w:numPr>
        <w:spacing w:after="120"/>
        <w:ind w:left="2517" w:hanging="357"/>
        <w:jc w:val="both"/>
        <w:rPr>
          <w:rFonts w:ascii="Segoe UI" w:hAnsi="Segoe UI" w:cs="Segoe UI"/>
        </w:rPr>
      </w:pPr>
      <w:r w:rsidRPr="00FA1601">
        <w:rPr>
          <w:rFonts w:ascii="Segoe UI" w:hAnsi="Segoe UI" w:cs="Segoe UI"/>
        </w:rPr>
        <w:t>Gross Motor Skills</w:t>
      </w:r>
    </w:p>
    <w:p w14:paraId="09BF35E3" w14:textId="173A82BE" w:rsidR="00FA1601" w:rsidRPr="00FA1601" w:rsidRDefault="00FA1601" w:rsidP="00FA1601">
      <w:pPr>
        <w:pStyle w:val="NoSpacing"/>
        <w:numPr>
          <w:ilvl w:val="0"/>
          <w:numId w:val="34"/>
        </w:numPr>
        <w:spacing w:after="120"/>
        <w:ind w:left="2517" w:hanging="357"/>
        <w:jc w:val="both"/>
        <w:rPr>
          <w:rFonts w:ascii="Segoe UI" w:hAnsi="Segoe UI" w:cs="Segoe UI"/>
        </w:rPr>
      </w:pPr>
      <w:r w:rsidRPr="00FA1601">
        <w:rPr>
          <w:rFonts w:ascii="Segoe UI" w:hAnsi="Segoe UI" w:cs="Segoe UI"/>
        </w:rPr>
        <w:t>Fine Motor Skills</w:t>
      </w:r>
    </w:p>
    <w:p w14:paraId="1280C4A5" w14:textId="77777777" w:rsidR="00FA1601" w:rsidRPr="00FA1601" w:rsidRDefault="00FA1601" w:rsidP="00FA1601">
      <w:pPr>
        <w:pStyle w:val="NoSpacing"/>
        <w:spacing w:after="120"/>
        <w:jc w:val="both"/>
        <w:rPr>
          <w:rFonts w:ascii="Segoe UI" w:hAnsi="Segoe UI" w:cs="Segoe UI"/>
        </w:rPr>
      </w:pPr>
    </w:p>
    <w:p w14:paraId="61B27E7B" w14:textId="77777777" w:rsidR="009F7A6A" w:rsidRPr="00FA1601" w:rsidRDefault="009F7A6A" w:rsidP="009F7A6A">
      <w:pPr>
        <w:pStyle w:val="TSB-Level1Numbers"/>
        <w:numPr>
          <w:ilvl w:val="1"/>
          <w:numId w:val="31"/>
        </w:numPr>
        <w:ind w:left="1480" w:hanging="482"/>
        <w:rPr>
          <w:rFonts w:ascii="Segoe UI" w:hAnsi="Segoe UI" w:cs="Segoe UI"/>
        </w:rPr>
      </w:pPr>
      <w:r w:rsidRPr="00FA1601">
        <w:rPr>
          <w:rFonts w:ascii="Segoe UI" w:hAnsi="Segoe UI" w:cs="Segoe UI"/>
        </w:rPr>
        <w:t>The ‘specific’ areas of learning and development are:</w:t>
      </w:r>
    </w:p>
    <w:p w14:paraId="491A4945" w14:textId="45211721" w:rsidR="00FA1601" w:rsidRPr="00FA1601" w:rsidRDefault="009F7A6A" w:rsidP="00FA1601">
      <w:pPr>
        <w:pStyle w:val="TSB-PolicyBullets"/>
        <w:spacing w:line="240" w:lineRule="auto"/>
        <w:rPr>
          <w:rFonts w:ascii="Segoe UI" w:hAnsi="Segoe UI" w:cs="Segoe UI"/>
        </w:rPr>
      </w:pPr>
      <w:r w:rsidRPr="00FA1601">
        <w:rPr>
          <w:rFonts w:ascii="Segoe UI" w:hAnsi="Segoe UI" w:cs="Segoe UI"/>
        </w:rPr>
        <w:t xml:space="preserve">Literacy </w:t>
      </w:r>
    </w:p>
    <w:p w14:paraId="220B2795" w14:textId="237B6E2B" w:rsidR="00FA1601" w:rsidRPr="00FA1601" w:rsidRDefault="00FA1601"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Comprehension</w:t>
      </w:r>
    </w:p>
    <w:p w14:paraId="1B7543FF" w14:textId="02CB2060" w:rsidR="009F7A6A" w:rsidRPr="00FA1601" w:rsidRDefault="00FA1601"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 xml:space="preserve">Word </w:t>
      </w:r>
      <w:r w:rsidR="009F7A6A" w:rsidRPr="00FA1601">
        <w:rPr>
          <w:rFonts w:ascii="Segoe UI" w:hAnsi="Segoe UI" w:cs="Segoe UI"/>
        </w:rPr>
        <w:t>Reading</w:t>
      </w:r>
    </w:p>
    <w:p w14:paraId="7CBE4202" w14:textId="77777777" w:rsidR="009F7A6A" w:rsidRPr="00FA1601" w:rsidRDefault="009F7A6A"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 xml:space="preserve">Writing </w:t>
      </w:r>
    </w:p>
    <w:p w14:paraId="29F745A8" w14:textId="77777777" w:rsidR="009F7A6A" w:rsidRPr="00FA1601" w:rsidRDefault="009F7A6A" w:rsidP="009F7A6A">
      <w:pPr>
        <w:pStyle w:val="TSB-PolicyBullets"/>
        <w:spacing w:line="240" w:lineRule="auto"/>
        <w:rPr>
          <w:rFonts w:ascii="Segoe UI" w:hAnsi="Segoe UI" w:cs="Segoe UI"/>
        </w:rPr>
      </w:pPr>
      <w:r w:rsidRPr="00FA1601">
        <w:rPr>
          <w:rFonts w:ascii="Segoe UI" w:hAnsi="Segoe UI" w:cs="Segoe UI"/>
        </w:rPr>
        <w:t xml:space="preserve">Mathematics </w:t>
      </w:r>
    </w:p>
    <w:p w14:paraId="0E380C7C" w14:textId="0607E8D3" w:rsidR="009F7A6A" w:rsidRPr="00FA1601" w:rsidRDefault="009F7A6A"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Number</w:t>
      </w:r>
    </w:p>
    <w:p w14:paraId="1743AB58" w14:textId="28169968" w:rsidR="009F7A6A" w:rsidRPr="00FA1601" w:rsidRDefault="00FA1601"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Numerical Patterns</w:t>
      </w:r>
    </w:p>
    <w:p w14:paraId="1A110E96" w14:textId="77777777" w:rsidR="009F7A6A" w:rsidRPr="00FA1601" w:rsidRDefault="009F7A6A" w:rsidP="009F7A6A">
      <w:pPr>
        <w:pStyle w:val="TSB-PolicyBullets"/>
        <w:spacing w:line="240" w:lineRule="auto"/>
        <w:rPr>
          <w:rFonts w:ascii="Segoe UI" w:hAnsi="Segoe UI" w:cs="Segoe UI"/>
        </w:rPr>
      </w:pPr>
      <w:r w:rsidRPr="00FA1601">
        <w:rPr>
          <w:rFonts w:ascii="Segoe UI" w:hAnsi="Segoe UI" w:cs="Segoe UI"/>
        </w:rPr>
        <w:t xml:space="preserve">Understanding the world </w:t>
      </w:r>
    </w:p>
    <w:p w14:paraId="3B1F1B47" w14:textId="507D471C" w:rsidR="00FA1601" w:rsidRPr="00FA1601" w:rsidRDefault="00FA1601"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lastRenderedPageBreak/>
        <w:t>Past and Present</w:t>
      </w:r>
    </w:p>
    <w:p w14:paraId="1B694C23" w14:textId="5EC95A4B" w:rsidR="009F7A6A" w:rsidRPr="00FA1601" w:rsidRDefault="009F7A6A"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People</w:t>
      </w:r>
      <w:r w:rsidR="00FA1601" w:rsidRPr="00FA1601">
        <w:rPr>
          <w:rFonts w:ascii="Segoe UI" w:hAnsi="Segoe UI" w:cs="Segoe UI"/>
        </w:rPr>
        <w:t>, Culture</w:t>
      </w:r>
      <w:r w:rsidRPr="00FA1601">
        <w:rPr>
          <w:rFonts w:ascii="Segoe UI" w:hAnsi="Segoe UI" w:cs="Segoe UI"/>
        </w:rPr>
        <w:t xml:space="preserve"> and communities </w:t>
      </w:r>
    </w:p>
    <w:p w14:paraId="14AC18AE" w14:textId="24C407C4" w:rsidR="009F7A6A" w:rsidRPr="00FA1601" w:rsidRDefault="009F7A6A" w:rsidP="00FA1601">
      <w:pPr>
        <w:pStyle w:val="NoSpacing"/>
        <w:numPr>
          <w:ilvl w:val="0"/>
          <w:numId w:val="34"/>
        </w:numPr>
        <w:spacing w:after="120"/>
        <w:ind w:left="2517" w:hanging="357"/>
        <w:jc w:val="both"/>
        <w:rPr>
          <w:rFonts w:ascii="Segoe UI" w:hAnsi="Segoe UI" w:cs="Segoe UI"/>
        </w:rPr>
      </w:pPr>
      <w:r w:rsidRPr="00FA1601">
        <w:rPr>
          <w:rFonts w:ascii="Segoe UI" w:hAnsi="Segoe UI" w:cs="Segoe UI"/>
        </w:rPr>
        <w:t xml:space="preserve">The </w:t>
      </w:r>
      <w:r w:rsidR="00FA1601" w:rsidRPr="00FA1601">
        <w:rPr>
          <w:rFonts w:ascii="Segoe UI" w:hAnsi="Segoe UI" w:cs="Segoe UI"/>
        </w:rPr>
        <w:t>Natural World</w:t>
      </w:r>
    </w:p>
    <w:p w14:paraId="09D47E67" w14:textId="77777777" w:rsidR="009F7A6A" w:rsidRPr="00FA1601" w:rsidRDefault="009F7A6A" w:rsidP="009F7A6A">
      <w:pPr>
        <w:pStyle w:val="TSB-PolicyBullets"/>
        <w:spacing w:line="240" w:lineRule="auto"/>
        <w:rPr>
          <w:rFonts w:ascii="Segoe UI" w:hAnsi="Segoe UI" w:cs="Segoe UI"/>
        </w:rPr>
      </w:pPr>
      <w:r w:rsidRPr="00FA1601">
        <w:rPr>
          <w:rFonts w:ascii="Segoe UI" w:hAnsi="Segoe UI" w:cs="Segoe UI"/>
        </w:rPr>
        <w:t>Expressive arts and design</w:t>
      </w:r>
    </w:p>
    <w:p w14:paraId="3801FC4D" w14:textId="7BB6714E" w:rsidR="009F7A6A" w:rsidRPr="00FA1601" w:rsidRDefault="00FA1601"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Creating with Materials</w:t>
      </w:r>
    </w:p>
    <w:p w14:paraId="3F38E95E" w14:textId="0C01DE03" w:rsidR="009F7A6A" w:rsidRPr="00FA1601" w:rsidRDefault="009F7A6A" w:rsidP="009F7A6A">
      <w:pPr>
        <w:pStyle w:val="NoSpacing"/>
        <w:numPr>
          <w:ilvl w:val="0"/>
          <w:numId w:val="34"/>
        </w:numPr>
        <w:spacing w:after="120"/>
        <w:ind w:left="2517" w:hanging="357"/>
        <w:jc w:val="both"/>
        <w:rPr>
          <w:rFonts w:ascii="Segoe UI" w:hAnsi="Segoe UI" w:cs="Segoe UI"/>
        </w:rPr>
      </w:pPr>
      <w:r w:rsidRPr="00FA1601">
        <w:rPr>
          <w:rFonts w:ascii="Segoe UI" w:hAnsi="Segoe UI" w:cs="Segoe UI"/>
        </w:rPr>
        <w:t xml:space="preserve">Being imaginative </w:t>
      </w:r>
      <w:r w:rsidR="00FA1601" w:rsidRPr="00FA1601">
        <w:rPr>
          <w:rFonts w:ascii="Segoe UI" w:hAnsi="Segoe UI" w:cs="Segoe UI"/>
        </w:rPr>
        <w:t>and Expressive</w:t>
      </w:r>
    </w:p>
    <w:p w14:paraId="4E446DED" w14:textId="35C7ADF1" w:rsidR="009F7A6A" w:rsidRPr="0042415A" w:rsidRDefault="009F7A6A" w:rsidP="00EA03BA">
      <w:pPr>
        <w:pStyle w:val="TSB-Level1Numbers"/>
        <w:numPr>
          <w:ilvl w:val="1"/>
          <w:numId w:val="31"/>
        </w:numPr>
        <w:ind w:left="1480" w:hanging="482"/>
        <w:rPr>
          <w:rFonts w:ascii="Segoe UI" w:hAnsi="Segoe UI" w:cs="Segoe UI"/>
        </w:rPr>
      </w:pPr>
      <w:r w:rsidRPr="0042415A">
        <w:rPr>
          <w:rFonts w:ascii="Segoe UI" w:hAnsi="Segoe UI" w:cs="Segoe UI"/>
        </w:rPr>
        <w:t xml:space="preserve">Activities are planned to reflect children’s interests and individual circumstances in order to provide each child with a challenging and enjoyable experience.  </w:t>
      </w:r>
    </w:p>
    <w:p w14:paraId="59D17F78" w14:textId="7F67787E" w:rsidR="00EA03BA" w:rsidRPr="0042415A" w:rsidRDefault="00EA03BA" w:rsidP="00443C8A">
      <w:pPr>
        <w:pStyle w:val="TSB-Level1Numbers"/>
        <w:numPr>
          <w:ilvl w:val="1"/>
          <w:numId w:val="31"/>
        </w:numPr>
        <w:ind w:left="1480" w:hanging="482"/>
        <w:rPr>
          <w:rFonts w:ascii="Segoe UI" w:hAnsi="Segoe UI" w:cs="Segoe UI"/>
        </w:rPr>
      </w:pPr>
      <w:r w:rsidRPr="0042415A">
        <w:rPr>
          <w:rFonts w:ascii="Segoe UI" w:hAnsi="Segoe UI" w:cs="Segoe UI"/>
        </w:rPr>
        <w:t>The school will respond to each child’s emerging needs and interests, guiding their development through warm, positive interaction.</w:t>
      </w:r>
    </w:p>
    <w:p w14:paraId="1418565F" w14:textId="7420AA22" w:rsidR="00EA03BA" w:rsidRPr="0042415A" w:rsidRDefault="00650102" w:rsidP="009F7A6A">
      <w:pPr>
        <w:pStyle w:val="TSB-Level1Numbers"/>
        <w:numPr>
          <w:ilvl w:val="1"/>
          <w:numId w:val="31"/>
        </w:numPr>
        <w:ind w:left="1480" w:hanging="482"/>
        <w:rPr>
          <w:rFonts w:ascii="Segoe UI" w:hAnsi="Segoe UI" w:cs="Segoe UI"/>
        </w:rPr>
      </w:pPr>
      <w:r>
        <w:rPr>
          <w:rFonts w:ascii="Segoe UI" w:hAnsi="Segoe UI" w:cs="Segoe UI"/>
        </w:rPr>
        <w:t xml:space="preserve">Phonics and maths are taught daily. </w:t>
      </w:r>
    </w:p>
    <w:p w14:paraId="75DFBA0E" w14:textId="7A36FCCA" w:rsidR="009F7A6A" w:rsidRDefault="00C84A3C" w:rsidP="009F7A6A">
      <w:pPr>
        <w:pStyle w:val="TSB-Level1Numbers"/>
        <w:numPr>
          <w:ilvl w:val="1"/>
          <w:numId w:val="31"/>
        </w:numPr>
        <w:ind w:left="1480" w:hanging="482"/>
        <w:rPr>
          <w:rFonts w:ascii="Segoe UI" w:hAnsi="Segoe UI" w:cs="Segoe UI"/>
        </w:rPr>
      </w:pPr>
      <w:r w:rsidRPr="0042415A">
        <w:rPr>
          <w:rFonts w:ascii="Segoe UI" w:hAnsi="Segoe UI" w:cs="Segoe UI"/>
        </w:rPr>
        <w:t>Indoor and outdoor a</w:t>
      </w:r>
      <w:r w:rsidR="009F7A6A" w:rsidRPr="0042415A">
        <w:rPr>
          <w:rFonts w:ascii="Segoe UI" w:hAnsi="Segoe UI" w:cs="Segoe UI"/>
        </w:rPr>
        <w:t xml:space="preserve">ctivities are planned </w:t>
      </w:r>
      <w:r w:rsidR="00650102">
        <w:rPr>
          <w:rFonts w:ascii="Segoe UI" w:hAnsi="Segoe UI" w:cs="Segoe UI"/>
        </w:rPr>
        <w:t xml:space="preserve">to develop children’s individual skills and interests. </w:t>
      </w:r>
      <w:r w:rsidR="009F7A6A" w:rsidRPr="0042415A">
        <w:rPr>
          <w:rFonts w:ascii="Segoe UI" w:hAnsi="Segoe UI" w:cs="Segoe UI"/>
        </w:rPr>
        <w:t>with regard to three characteristics of effective teaching and learning in the EYFS</w:t>
      </w:r>
      <w:r w:rsidR="00FA1601">
        <w:rPr>
          <w:rFonts w:ascii="Segoe UI" w:hAnsi="Segoe UI" w:cs="Segoe UI"/>
        </w:rPr>
        <w:t xml:space="preserve"> (Updated EYFS 2021)</w:t>
      </w:r>
      <w:r w:rsidR="009F7A6A" w:rsidRPr="0042415A">
        <w:rPr>
          <w:rFonts w:ascii="Segoe UI" w:hAnsi="Segoe UI" w:cs="Segoe UI"/>
        </w:rPr>
        <w:t>:</w:t>
      </w:r>
    </w:p>
    <w:p w14:paraId="3CA08F04" w14:textId="7922EFD3" w:rsidR="00FA1601" w:rsidRDefault="00FA1601" w:rsidP="00FA1601">
      <w:pPr>
        <w:pStyle w:val="TSB-Level1Numbers"/>
        <w:numPr>
          <w:ilvl w:val="0"/>
          <w:numId w:val="0"/>
        </w:numPr>
        <w:ind w:left="1480"/>
        <w:rPr>
          <w:rFonts w:ascii="Segoe UI" w:hAnsi="Segoe UI" w:cs="Segoe UI"/>
        </w:rPr>
      </w:pPr>
      <w:r w:rsidRPr="00FA1601">
        <w:rPr>
          <w:rFonts w:ascii="Segoe UI" w:hAnsi="Segoe UI" w:cs="Segoe UI"/>
        </w:rPr>
        <w:t xml:space="preserve">• </w:t>
      </w:r>
      <w:r>
        <w:rPr>
          <w:rFonts w:ascii="Segoe UI" w:hAnsi="Segoe UI" w:cs="Segoe UI"/>
        </w:rPr>
        <w:t>P</w:t>
      </w:r>
      <w:r w:rsidRPr="00FA1601">
        <w:rPr>
          <w:rFonts w:ascii="Segoe UI" w:hAnsi="Segoe UI" w:cs="Segoe UI"/>
        </w:rPr>
        <w:t xml:space="preserve">laying and exploring - children investigate and experience things, and ‘have a go’ </w:t>
      </w:r>
    </w:p>
    <w:p w14:paraId="41B0486E" w14:textId="50396194" w:rsidR="00FA1601" w:rsidRDefault="00FA1601" w:rsidP="00FA1601">
      <w:pPr>
        <w:pStyle w:val="TSB-Level1Numbers"/>
        <w:numPr>
          <w:ilvl w:val="0"/>
          <w:numId w:val="0"/>
        </w:numPr>
        <w:ind w:left="1480"/>
        <w:rPr>
          <w:rFonts w:ascii="Segoe UI" w:hAnsi="Segoe UI" w:cs="Segoe UI"/>
        </w:rPr>
      </w:pPr>
      <w:r w:rsidRPr="00FA1601">
        <w:rPr>
          <w:rFonts w:ascii="Segoe UI" w:hAnsi="Segoe UI" w:cs="Segoe UI"/>
        </w:rPr>
        <w:t xml:space="preserve">• </w:t>
      </w:r>
      <w:r>
        <w:rPr>
          <w:rFonts w:ascii="Segoe UI" w:hAnsi="Segoe UI" w:cs="Segoe UI"/>
        </w:rPr>
        <w:t>A</w:t>
      </w:r>
      <w:r w:rsidRPr="00FA1601">
        <w:rPr>
          <w:rFonts w:ascii="Segoe UI" w:hAnsi="Segoe UI" w:cs="Segoe UI"/>
        </w:rPr>
        <w:t xml:space="preserve">ctive learning - children concentrate and keep on trying if they encounter difficulties, and enjoy achievements </w:t>
      </w:r>
    </w:p>
    <w:p w14:paraId="7E396CFF" w14:textId="663DB5B0" w:rsidR="00FA1601" w:rsidRPr="0042415A" w:rsidRDefault="00FA1601" w:rsidP="00FA1601">
      <w:pPr>
        <w:pStyle w:val="TSB-Level1Numbers"/>
        <w:numPr>
          <w:ilvl w:val="0"/>
          <w:numId w:val="0"/>
        </w:numPr>
        <w:ind w:left="1480"/>
        <w:rPr>
          <w:rFonts w:ascii="Segoe UI" w:hAnsi="Segoe UI" w:cs="Segoe UI"/>
        </w:rPr>
      </w:pPr>
      <w:r w:rsidRPr="00FA1601">
        <w:rPr>
          <w:rFonts w:ascii="Segoe UI" w:hAnsi="Segoe UI" w:cs="Segoe UI"/>
        </w:rPr>
        <w:t xml:space="preserve">• </w:t>
      </w:r>
      <w:r>
        <w:rPr>
          <w:rFonts w:ascii="Segoe UI" w:hAnsi="Segoe UI" w:cs="Segoe UI"/>
        </w:rPr>
        <w:t>C</w:t>
      </w:r>
      <w:r w:rsidRPr="00FA1601">
        <w:rPr>
          <w:rFonts w:ascii="Segoe UI" w:hAnsi="Segoe UI" w:cs="Segoe UI"/>
        </w:rPr>
        <w:t>reating and thinking critically - children have and develop their own ideas, make links between ideas, and develop strategies for doing things</w:t>
      </w:r>
    </w:p>
    <w:p w14:paraId="765F16DC" w14:textId="46BBEB3A" w:rsidR="00C84A3C" w:rsidRPr="0042415A" w:rsidRDefault="00C84A3C" w:rsidP="00B477E1">
      <w:pPr>
        <w:pStyle w:val="TSB-Level1Numbers"/>
        <w:numPr>
          <w:ilvl w:val="1"/>
          <w:numId w:val="31"/>
        </w:numPr>
        <w:ind w:left="1480" w:hanging="482"/>
        <w:rPr>
          <w:rFonts w:ascii="Segoe UI" w:hAnsi="Segoe UI" w:cs="Segoe UI"/>
        </w:rPr>
      </w:pPr>
      <w:r w:rsidRPr="0042415A">
        <w:rPr>
          <w:rFonts w:ascii="Segoe UI" w:hAnsi="Segoe UI" w:cs="Segoe UI"/>
        </w:rPr>
        <w:t>Where a child may have additional needs, s</w:t>
      </w:r>
      <w:r w:rsidR="00CD7AC0" w:rsidRPr="0042415A">
        <w:rPr>
          <w:rFonts w:ascii="Segoe UI" w:hAnsi="Segoe UI" w:cs="Segoe UI"/>
        </w:rPr>
        <w:t>taff consider whether specialist</w:t>
      </w:r>
      <w:r w:rsidRPr="0042415A">
        <w:rPr>
          <w:rFonts w:ascii="Segoe UI" w:hAnsi="Segoe UI" w:cs="Segoe UI"/>
        </w:rPr>
        <w:t xml:space="preserve"> support</w:t>
      </w:r>
      <w:r w:rsidR="00B477E1" w:rsidRPr="0042415A">
        <w:rPr>
          <w:rFonts w:ascii="Segoe UI" w:hAnsi="Segoe UI" w:cs="Segoe UI"/>
        </w:rPr>
        <w:t xml:space="preserve"> is required, linking with </w:t>
      </w:r>
      <w:r w:rsidRPr="0042415A">
        <w:rPr>
          <w:rFonts w:ascii="Segoe UI" w:hAnsi="Segoe UI" w:cs="Segoe UI"/>
        </w:rPr>
        <w:t>the school SEND practitioner and relevant services from other agencies, where appropriate.</w:t>
      </w:r>
    </w:p>
    <w:p w14:paraId="4AF55E7B" w14:textId="6D132E08" w:rsidR="009F7A6A" w:rsidRPr="0042415A" w:rsidRDefault="009F7A6A" w:rsidP="009F7A6A">
      <w:pPr>
        <w:pStyle w:val="TSB-Level1Numbers"/>
        <w:numPr>
          <w:ilvl w:val="1"/>
          <w:numId w:val="31"/>
        </w:numPr>
        <w:ind w:left="1480" w:hanging="482"/>
        <w:rPr>
          <w:rFonts w:ascii="Segoe UI" w:hAnsi="Segoe UI" w:cs="Segoe UI"/>
        </w:rPr>
      </w:pPr>
      <w:bookmarkStart w:id="16" w:name="_Inclusion"/>
      <w:bookmarkEnd w:id="16"/>
      <w:r w:rsidRPr="0042415A">
        <w:rPr>
          <w:rFonts w:ascii="Segoe UI" w:hAnsi="Segoe UI" w:cs="Segoe UI"/>
        </w:rPr>
        <w:t xml:space="preserve">All children are valued as individuals irrespective of their ethnicity, culture, religion, home language, background, ability or gender. </w:t>
      </w:r>
    </w:p>
    <w:p w14:paraId="01E5B529" w14:textId="77777777" w:rsidR="009F7A6A" w:rsidRPr="0042415A" w:rsidRDefault="009F7A6A" w:rsidP="009F7A6A">
      <w:pPr>
        <w:pStyle w:val="Heading10"/>
        <w:numPr>
          <w:ilvl w:val="0"/>
          <w:numId w:val="31"/>
        </w:numPr>
        <w:rPr>
          <w:rFonts w:ascii="Segoe UI" w:hAnsi="Segoe UI" w:cs="Segoe UI"/>
        </w:rPr>
      </w:pPr>
      <w:bookmarkStart w:id="17" w:name="_The_learning_environment"/>
      <w:bookmarkEnd w:id="17"/>
      <w:r w:rsidRPr="0042415A">
        <w:rPr>
          <w:rFonts w:ascii="Segoe UI" w:hAnsi="Segoe UI" w:cs="Segoe UI"/>
        </w:rPr>
        <w:t xml:space="preserve">The learning environment and outdoor spaces </w:t>
      </w:r>
    </w:p>
    <w:p w14:paraId="77B19083" w14:textId="45169BE0" w:rsidR="00C92796" w:rsidRDefault="009F7A6A" w:rsidP="00C92796">
      <w:pPr>
        <w:pStyle w:val="TSB-Level1Numbers"/>
        <w:numPr>
          <w:ilvl w:val="1"/>
          <w:numId w:val="31"/>
        </w:numPr>
        <w:ind w:left="1480" w:hanging="482"/>
        <w:rPr>
          <w:rFonts w:ascii="Segoe UI" w:hAnsi="Segoe UI" w:cs="Segoe UI"/>
        </w:rPr>
      </w:pPr>
      <w:r w:rsidRPr="0042415A">
        <w:rPr>
          <w:rFonts w:ascii="Segoe UI" w:hAnsi="Segoe UI" w:cs="Segoe UI"/>
        </w:rPr>
        <w:t>The classroom</w:t>
      </w:r>
      <w:r w:rsidRPr="0042415A">
        <w:rPr>
          <w:rFonts w:ascii="Segoe UI" w:hAnsi="Segoe UI" w:cs="Segoe UI"/>
          <w:b/>
          <w:color w:val="F8CA23" w:themeColor="accent5"/>
        </w:rPr>
        <w:t xml:space="preserve"> </w:t>
      </w:r>
      <w:r w:rsidRPr="0042415A">
        <w:rPr>
          <w:rFonts w:ascii="Segoe UI" w:hAnsi="Segoe UI" w:cs="Segoe UI"/>
        </w:rPr>
        <w:t xml:space="preserve">is organised in such a way that </w:t>
      </w:r>
      <w:r w:rsidR="00C92796">
        <w:rPr>
          <w:rFonts w:ascii="Segoe UI" w:hAnsi="Segoe UI" w:cs="Segoe UI"/>
        </w:rPr>
        <w:t xml:space="preserve">encourages </w:t>
      </w:r>
      <w:r w:rsidRPr="0042415A">
        <w:rPr>
          <w:rFonts w:ascii="Segoe UI" w:hAnsi="Segoe UI" w:cs="Segoe UI"/>
        </w:rPr>
        <w:t xml:space="preserve">children </w:t>
      </w:r>
      <w:r w:rsidR="00C92796">
        <w:rPr>
          <w:rFonts w:ascii="Segoe UI" w:hAnsi="Segoe UI" w:cs="Segoe UI"/>
        </w:rPr>
        <w:t>to</w:t>
      </w:r>
      <w:r w:rsidRPr="0042415A">
        <w:rPr>
          <w:rFonts w:ascii="Segoe UI" w:hAnsi="Segoe UI" w:cs="Segoe UI"/>
        </w:rPr>
        <w:t xml:space="preserve"> explore and learn in a safe environment. </w:t>
      </w:r>
    </w:p>
    <w:p w14:paraId="5A72F508" w14:textId="08D6733C"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Children have access to an enclosed outdoor play area,</w:t>
      </w:r>
      <w:r w:rsidR="00C92796">
        <w:rPr>
          <w:rFonts w:ascii="Segoe UI" w:hAnsi="Segoe UI" w:cs="Segoe UI"/>
        </w:rPr>
        <w:t xml:space="preserve"> with a range of opportunities to promote learning. </w:t>
      </w:r>
      <w:r w:rsidRPr="0042415A">
        <w:rPr>
          <w:rFonts w:ascii="Segoe UI" w:hAnsi="Segoe UI" w:cs="Segoe UI"/>
        </w:rPr>
        <w:t xml:space="preserve"> </w:t>
      </w:r>
    </w:p>
    <w:p w14:paraId="59E405AD" w14:textId="37050E11" w:rsidR="003E1F0A" w:rsidRPr="0042415A" w:rsidRDefault="003E1F0A" w:rsidP="009F7A6A">
      <w:pPr>
        <w:pStyle w:val="TSB-Level1Numbers"/>
        <w:numPr>
          <w:ilvl w:val="1"/>
          <w:numId w:val="31"/>
        </w:numPr>
        <w:ind w:left="1480" w:hanging="482"/>
        <w:rPr>
          <w:rFonts w:ascii="Segoe UI" w:hAnsi="Segoe UI" w:cs="Segoe UI"/>
        </w:rPr>
      </w:pPr>
      <w:r w:rsidRPr="0042415A">
        <w:rPr>
          <w:rFonts w:ascii="Segoe UI" w:hAnsi="Segoe UI" w:cs="Segoe UI"/>
        </w:rPr>
        <w:lastRenderedPageBreak/>
        <w:t>Children participate in Woods Learning</w:t>
      </w:r>
      <w:r w:rsidR="00C92796">
        <w:rPr>
          <w:rFonts w:ascii="Segoe UI" w:hAnsi="Segoe UI" w:cs="Segoe UI"/>
        </w:rPr>
        <w:t>/Field and Forest</w:t>
      </w:r>
      <w:r w:rsidRPr="0042415A">
        <w:rPr>
          <w:rFonts w:ascii="Segoe UI" w:hAnsi="Segoe UI" w:cs="Segoe UI"/>
        </w:rPr>
        <w:t>, which is planned to enrich their learning and development in all areas of the EYFS.</w:t>
      </w:r>
    </w:p>
    <w:p w14:paraId="072F1D8F" w14:textId="6C7BC709"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There are two</w:t>
      </w:r>
      <w:r w:rsidRPr="0042415A">
        <w:rPr>
          <w:rFonts w:ascii="Segoe UI" w:hAnsi="Segoe UI" w:cs="Segoe UI"/>
          <w:b/>
        </w:rPr>
        <w:t xml:space="preserve"> </w:t>
      </w:r>
      <w:r w:rsidRPr="0042415A">
        <w:rPr>
          <w:rFonts w:ascii="Segoe UI" w:hAnsi="Segoe UI" w:cs="Segoe UI"/>
        </w:rPr>
        <w:t>toilet facilities available to the EYFS, and there are hygienic chang</w:t>
      </w:r>
      <w:r w:rsidR="00CD7AC0" w:rsidRPr="0042415A">
        <w:rPr>
          <w:rFonts w:ascii="Segoe UI" w:hAnsi="Segoe UI" w:cs="Segoe UI"/>
        </w:rPr>
        <w:t xml:space="preserve">ing facilities located near </w:t>
      </w:r>
      <w:r w:rsidR="003E1F0A" w:rsidRPr="0042415A">
        <w:rPr>
          <w:rFonts w:ascii="Segoe UI" w:hAnsi="Segoe UI" w:cs="Segoe UI"/>
        </w:rPr>
        <w:t>Darling</w:t>
      </w:r>
      <w:r w:rsidRPr="0042415A">
        <w:rPr>
          <w:rFonts w:ascii="Segoe UI" w:hAnsi="Segoe UI" w:cs="Segoe UI"/>
        </w:rPr>
        <w:t xml:space="preserve"> class</w:t>
      </w:r>
      <w:r w:rsidR="00C92796">
        <w:rPr>
          <w:rFonts w:ascii="Segoe UI" w:hAnsi="Segoe UI" w:cs="Segoe UI"/>
        </w:rPr>
        <w:t xml:space="preserve"> (SSQ)</w:t>
      </w:r>
      <w:r w:rsidRPr="0042415A">
        <w:rPr>
          <w:rFonts w:ascii="Segoe UI" w:hAnsi="Segoe UI" w:cs="Segoe UI"/>
        </w:rPr>
        <w:t xml:space="preserve">. </w:t>
      </w:r>
    </w:p>
    <w:p w14:paraId="358DAEC6" w14:textId="77777777" w:rsidR="009F7A6A" w:rsidRPr="0042415A" w:rsidRDefault="009F7A6A" w:rsidP="009F7A6A">
      <w:pPr>
        <w:pStyle w:val="Heading10"/>
        <w:numPr>
          <w:ilvl w:val="0"/>
          <w:numId w:val="31"/>
        </w:numPr>
        <w:rPr>
          <w:rFonts w:ascii="Segoe UI" w:hAnsi="Segoe UI" w:cs="Segoe UI"/>
        </w:rPr>
      </w:pPr>
      <w:bookmarkStart w:id="18" w:name="_Assessment"/>
      <w:bookmarkEnd w:id="18"/>
      <w:r w:rsidRPr="0042415A">
        <w:rPr>
          <w:rFonts w:ascii="Segoe UI" w:hAnsi="Segoe UI" w:cs="Segoe UI"/>
        </w:rPr>
        <w:t xml:space="preserve">Assessment </w:t>
      </w:r>
    </w:p>
    <w:p w14:paraId="1776A1C5" w14:textId="43D91D1D"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A</w:t>
      </w:r>
      <w:r w:rsidR="00EA03BA" w:rsidRPr="0042415A">
        <w:rPr>
          <w:rFonts w:ascii="Segoe UI" w:hAnsi="Segoe UI" w:cs="Segoe UI"/>
        </w:rPr>
        <w:t xml:space="preserve">t </w:t>
      </w:r>
      <w:r w:rsidR="0042415A" w:rsidRPr="0042415A">
        <w:rPr>
          <w:rFonts w:ascii="Segoe UI" w:hAnsi="Segoe UI" w:cs="Segoe UI"/>
          <w:b/>
          <w:color w:val="FFC000"/>
        </w:rPr>
        <w:t>Stanton St Quintin and Langley Fitzurse Schools</w:t>
      </w:r>
      <w:r w:rsidR="0042415A" w:rsidRPr="0042415A">
        <w:rPr>
          <w:rFonts w:ascii="Segoe UI" w:hAnsi="Segoe UI" w:cs="Segoe UI"/>
          <w:color w:val="FFC000"/>
        </w:rPr>
        <w:t xml:space="preserve"> </w:t>
      </w:r>
      <w:r w:rsidR="00EA03BA" w:rsidRPr="0042415A">
        <w:rPr>
          <w:rFonts w:ascii="Segoe UI" w:hAnsi="Segoe UI" w:cs="Segoe UI"/>
        </w:rPr>
        <w:t>, ongoing a</w:t>
      </w:r>
      <w:r w:rsidRPr="0042415A">
        <w:rPr>
          <w:rFonts w:ascii="Segoe UI" w:hAnsi="Segoe UI" w:cs="Segoe UI"/>
        </w:rPr>
        <w:t>ssessment</w:t>
      </w:r>
      <w:r w:rsidR="00EA03BA" w:rsidRPr="0042415A">
        <w:rPr>
          <w:rFonts w:ascii="Segoe UI" w:hAnsi="Segoe UI" w:cs="Segoe UI"/>
        </w:rPr>
        <w:t xml:space="preserve"> is an integral part of the learning and development process, enabling</w:t>
      </w:r>
      <w:r w:rsidRPr="0042415A">
        <w:rPr>
          <w:rFonts w:ascii="Segoe UI" w:hAnsi="Segoe UI" w:cs="Segoe UI"/>
        </w:rPr>
        <w:t xml:space="preserve"> the school</w:t>
      </w:r>
      <w:r w:rsidR="008C7634">
        <w:rPr>
          <w:rFonts w:ascii="Segoe UI" w:hAnsi="Segoe UI" w:cs="Segoe UI"/>
        </w:rPr>
        <w:t>s</w:t>
      </w:r>
      <w:r w:rsidRPr="0042415A">
        <w:rPr>
          <w:rFonts w:ascii="Segoe UI" w:hAnsi="Segoe UI" w:cs="Segoe UI"/>
        </w:rPr>
        <w:t xml:space="preserve"> to recognise children’s progress, understand their needs, plan activities, and assess the need for support. </w:t>
      </w:r>
    </w:p>
    <w:p w14:paraId="151F1817" w14:textId="47EB879C" w:rsidR="009F7A6A" w:rsidRPr="0042415A" w:rsidRDefault="00EA03BA" w:rsidP="009F7A6A">
      <w:pPr>
        <w:pStyle w:val="TSB-Level1Numbers"/>
        <w:numPr>
          <w:ilvl w:val="1"/>
          <w:numId w:val="31"/>
        </w:numPr>
        <w:ind w:left="1480" w:hanging="482"/>
        <w:rPr>
          <w:rFonts w:ascii="Segoe UI" w:hAnsi="Segoe UI" w:cs="Segoe UI"/>
        </w:rPr>
      </w:pPr>
      <w:r w:rsidRPr="0042415A">
        <w:rPr>
          <w:rFonts w:ascii="Segoe UI" w:hAnsi="Segoe UI" w:cs="Segoe UI"/>
        </w:rPr>
        <w:t>Metho</w:t>
      </w:r>
      <w:r w:rsidR="00CF407B" w:rsidRPr="0042415A">
        <w:rPr>
          <w:rFonts w:ascii="Segoe UI" w:hAnsi="Segoe UI" w:cs="Segoe UI"/>
        </w:rPr>
        <w:t xml:space="preserve">ds of Observation include: </w:t>
      </w:r>
    </w:p>
    <w:p w14:paraId="75B8A6FF" w14:textId="5C4325E8" w:rsidR="00CF407B" w:rsidRPr="0042415A" w:rsidRDefault="00CF407B" w:rsidP="00CD7AC0">
      <w:pPr>
        <w:pStyle w:val="TSB-Level1Numbers"/>
        <w:numPr>
          <w:ilvl w:val="0"/>
          <w:numId w:val="36"/>
        </w:numPr>
        <w:rPr>
          <w:rFonts w:ascii="Segoe UI" w:hAnsi="Segoe UI" w:cs="Segoe UI"/>
        </w:rPr>
      </w:pPr>
      <w:r w:rsidRPr="0042415A">
        <w:rPr>
          <w:rFonts w:ascii="Segoe UI" w:hAnsi="Segoe UI" w:cs="Segoe UI"/>
        </w:rPr>
        <w:t xml:space="preserve">Daily observational jottings noting children’s significant achievements and </w:t>
      </w:r>
      <w:r w:rsidR="00CD7AC0" w:rsidRPr="0042415A">
        <w:rPr>
          <w:rFonts w:ascii="Segoe UI" w:hAnsi="Segoe UI" w:cs="Segoe UI"/>
        </w:rPr>
        <w:t>recording what they say</w:t>
      </w:r>
      <w:r w:rsidRPr="0042415A">
        <w:rPr>
          <w:rFonts w:ascii="Segoe UI" w:hAnsi="Segoe UI" w:cs="Segoe UI"/>
        </w:rPr>
        <w:t>.</w:t>
      </w:r>
    </w:p>
    <w:p w14:paraId="3DAD63F4" w14:textId="250BC588" w:rsidR="00CF407B" w:rsidRPr="0042415A" w:rsidRDefault="00CF407B" w:rsidP="00CD7AC0">
      <w:pPr>
        <w:pStyle w:val="TSB-Level1Numbers"/>
        <w:numPr>
          <w:ilvl w:val="0"/>
          <w:numId w:val="36"/>
        </w:numPr>
        <w:rPr>
          <w:rFonts w:ascii="Segoe UI" w:hAnsi="Segoe UI" w:cs="Segoe UI"/>
        </w:rPr>
      </w:pPr>
      <w:r w:rsidRPr="0042415A">
        <w:rPr>
          <w:rFonts w:ascii="Segoe UI" w:hAnsi="Segoe UI" w:cs="Segoe UI"/>
        </w:rPr>
        <w:t>Planned focused observations and analysis.</w:t>
      </w:r>
    </w:p>
    <w:p w14:paraId="5B45E492" w14:textId="638F95DC" w:rsidR="00CF407B" w:rsidRDefault="00CF407B" w:rsidP="00CD7AC0">
      <w:pPr>
        <w:pStyle w:val="TSB-Level1Numbers"/>
        <w:numPr>
          <w:ilvl w:val="0"/>
          <w:numId w:val="36"/>
        </w:numPr>
        <w:rPr>
          <w:rFonts w:ascii="Segoe UI" w:hAnsi="Segoe UI" w:cs="Segoe UI"/>
        </w:rPr>
      </w:pPr>
      <w:r w:rsidRPr="0042415A">
        <w:rPr>
          <w:rFonts w:ascii="Segoe UI" w:hAnsi="Segoe UI" w:cs="Segoe UI"/>
        </w:rPr>
        <w:t>Photographic and video evidence.</w:t>
      </w:r>
    </w:p>
    <w:p w14:paraId="167500DA" w14:textId="4B844B7E" w:rsidR="00C92796" w:rsidRPr="0042415A" w:rsidRDefault="00C92796" w:rsidP="00CD7AC0">
      <w:pPr>
        <w:pStyle w:val="TSB-Level1Numbers"/>
        <w:numPr>
          <w:ilvl w:val="0"/>
          <w:numId w:val="36"/>
        </w:numPr>
        <w:rPr>
          <w:rFonts w:ascii="Segoe UI" w:hAnsi="Segoe UI" w:cs="Segoe UI"/>
        </w:rPr>
      </w:pPr>
      <w:r>
        <w:rPr>
          <w:rFonts w:ascii="Segoe UI" w:hAnsi="Segoe UI" w:cs="Segoe UI"/>
        </w:rPr>
        <w:t xml:space="preserve">Children’s learning journey are recorded either electronically or as a paper journal. </w:t>
      </w:r>
    </w:p>
    <w:p w14:paraId="66C8C340" w14:textId="4793697D" w:rsidR="00A81212" w:rsidRPr="0042415A" w:rsidRDefault="00A81212" w:rsidP="009F7A6A">
      <w:pPr>
        <w:pStyle w:val="TSB-Level1Numbers"/>
        <w:numPr>
          <w:ilvl w:val="1"/>
          <w:numId w:val="31"/>
        </w:numPr>
        <w:ind w:left="1480" w:hanging="482"/>
        <w:rPr>
          <w:rFonts w:ascii="Segoe UI" w:hAnsi="Segoe UI" w:cs="Segoe UI"/>
        </w:rPr>
      </w:pPr>
      <w:r w:rsidRPr="0042415A">
        <w:rPr>
          <w:rFonts w:ascii="Segoe UI" w:hAnsi="Segoe UI" w:cs="Segoe UI"/>
        </w:rPr>
        <w:t>At the beginning of Reception, all children are assessed according to the government Baseline Assessment</w:t>
      </w:r>
      <w:r w:rsidR="00C92796">
        <w:rPr>
          <w:rFonts w:ascii="Segoe UI" w:hAnsi="Segoe UI" w:cs="Segoe UI"/>
        </w:rPr>
        <w:t xml:space="preserve"> </w:t>
      </w:r>
      <w:r w:rsidR="001A72E0">
        <w:rPr>
          <w:rFonts w:ascii="Segoe UI" w:hAnsi="Segoe UI" w:cs="Segoe UI"/>
        </w:rPr>
        <w:t xml:space="preserve">alongside teacher assessments. </w:t>
      </w:r>
    </w:p>
    <w:p w14:paraId="309F37A8" w14:textId="25335932" w:rsidR="00740D66" w:rsidRPr="0042415A" w:rsidRDefault="00740D66" w:rsidP="009F7A6A">
      <w:pPr>
        <w:pStyle w:val="TSB-Level1Numbers"/>
        <w:numPr>
          <w:ilvl w:val="1"/>
          <w:numId w:val="31"/>
        </w:numPr>
        <w:ind w:left="1480" w:hanging="482"/>
        <w:rPr>
          <w:rFonts w:ascii="Segoe UI" w:hAnsi="Segoe UI" w:cs="Segoe UI"/>
        </w:rPr>
      </w:pPr>
      <w:r w:rsidRPr="0042415A">
        <w:rPr>
          <w:rFonts w:ascii="Segoe UI" w:hAnsi="Segoe UI" w:cs="Segoe UI"/>
        </w:rPr>
        <w:t>Termly summative assessment records children’s progress for</w:t>
      </w:r>
      <w:r w:rsidR="008C7634">
        <w:rPr>
          <w:rFonts w:ascii="Segoe UI" w:hAnsi="Segoe UI" w:cs="Segoe UI"/>
        </w:rPr>
        <w:t xml:space="preserve"> each of the 17 Early Learning G</w:t>
      </w:r>
      <w:r w:rsidRPr="0042415A">
        <w:rPr>
          <w:rFonts w:ascii="Segoe UI" w:hAnsi="Segoe UI" w:cs="Segoe UI"/>
        </w:rPr>
        <w:t>oals</w:t>
      </w:r>
      <w:r w:rsidR="001A72E0">
        <w:rPr>
          <w:rFonts w:ascii="Segoe UI" w:hAnsi="Segoe UI" w:cs="Segoe UI"/>
        </w:rPr>
        <w:t>.</w:t>
      </w:r>
    </w:p>
    <w:p w14:paraId="347F47B2" w14:textId="77777777" w:rsidR="00947DBD" w:rsidRPr="00FA1601" w:rsidRDefault="00947DBD" w:rsidP="009F7A6A">
      <w:pPr>
        <w:pStyle w:val="TSB-Level1Numbers"/>
        <w:numPr>
          <w:ilvl w:val="1"/>
          <w:numId w:val="31"/>
        </w:numPr>
        <w:ind w:left="1480" w:hanging="482"/>
        <w:rPr>
          <w:rFonts w:ascii="Segoe UI" w:hAnsi="Segoe UI" w:cs="Segoe UI"/>
        </w:rPr>
      </w:pPr>
      <w:r w:rsidRPr="00FA1601">
        <w:rPr>
          <w:rFonts w:ascii="Segoe UI" w:hAnsi="Segoe UI" w:cs="Segoe UI"/>
        </w:rPr>
        <w:t xml:space="preserve">At the end of EYFS, staff complete the EYFS Profile for each child. Each child is assessed against the 17 early learning goals, indicating whether they are: </w:t>
      </w:r>
    </w:p>
    <w:p w14:paraId="3EF74A99" w14:textId="11EE42F8" w:rsidR="00A81212" w:rsidRPr="00FA1601" w:rsidRDefault="00740D66" w:rsidP="00947DBD">
      <w:pPr>
        <w:pStyle w:val="TSB-Level1Numbers"/>
        <w:numPr>
          <w:ilvl w:val="0"/>
          <w:numId w:val="0"/>
        </w:numPr>
        <w:ind w:left="1480"/>
        <w:rPr>
          <w:rFonts w:ascii="Segoe UI" w:hAnsi="Segoe UI" w:cs="Segoe UI"/>
        </w:rPr>
      </w:pPr>
      <w:r w:rsidRPr="00FA1601">
        <w:rPr>
          <w:rFonts w:ascii="Segoe UI" w:hAnsi="Segoe UI" w:cs="Segoe UI"/>
        </w:rPr>
        <w:t>Meeting expected levels of development.</w:t>
      </w:r>
    </w:p>
    <w:p w14:paraId="01D631FC" w14:textId="32E0E47B" w:rsidR="00740D66" w:rsidRPr="0042415A" w:rsidRDefault="00740D66" w:rsidP="00740D66">
      <w:pPr>
        <w:pStyle w:val="TSB-Level1Numbers"/>
        <w:numPr>
          <w:ilvl w:val="0"/>
          <w:numId w:val="0"/>
        </w:numPr>
        <w:ind w:left="1480"/>
        <w:rPr>
          <w:rFonts w:ascii="Segoe UI" w:hAnsi="Segoe UI" w:cs="Segoe UI"/>
        </w:rPr>
      </w:pPr>
      <w:r w:rsidRPr="00FA1601">
        <w:rPr>
          <w:rFonts w:ascii="Segoe UI" w:hAnsi="Segoe UI" w:cs="Segoe UI"/>
        </w:rPr>
        <w:t>Not yet reaching expected levels (‘emerging’).</w:t>
      </w:r>
    </w:p>
    <w:p w14:paraId="3ACD04CF" w14:textId="4F563258" w:rsidR="009F7A6A" w:rsidRPr="0042415A" w:rsidRDefault="007941D1" w:rsidP="009F7A6A">
      <w:pPr>
        <w:pStyle w:val="Heading10"/>
        <w:numPr>
          <w:ilvl w:val="0"/>
          <w:numId w:val="31"/>
        </w:numPr>
        <w:rPr>
          <w:rFonts w:ascii="Segoe UI" w:hAnsi="Segoe UI" w:cs="Segoe UI"/>
        </w:rPr>
      </w:pPr>
      <w:bookmarkStart w:id="19" w:name="_Safeguarding_and_welfare"/>
      <w:bookmarkStart w:id="20" w:name="_Parental_involvement"/>
      <w:bookmarkEnd w:id="19"/>
      <w:bookmarkEnd w:id="20"/>
      <w:r w:rsidRPr="0042415A">
        <w:rPr>
          <w:rFonts w:ascii="Segoe UI" w:hAnsi="Segoe UI" w:cs="Segoe UI"/>
        </w:rPr>
        <w:t>Working with parents</w:t>
      </w:r>
      <w:r w:rsidR="009F7A6A" w:rsidRPr="0042415A">
        <w:rPr>
          <w:rFonts w:ascii="Segoe UI" w:hAnsi="Segoe UI" w:cs="Segoe UI"/>
        </w:rPr>
        <w:t xml:space="preserve"> </w:t>
      </w:r>
      <w:r w:rsidR="003F43D9" w:rsidRPr="0042415A">
        <w:rPr>
          <w:rFonts w:ascii="Segoe UI" w:hAnsi="Segoe UI" w:cs="Segoe UI"/>
        </w:rPr>
        <w:t>and carers</w:t>
      </w:r>
    </w:p>
    <w:p w14:paraId="663E422D" w14:textId="253F0290" w:rsidR="009F7A6A" w:rsidRPr="0042415A" w:rsidRDefault="00CD7AC0" w:rsidP="009F7A6A">
      <w:pPr>
        <w:pStyle w:val="TSB-Level1Numbers"/>
        <w:numPr>
          <w:ilvl w:val="1"/>
          <w:numId w:val="31"/>
        </w:numPr>
        <w:ind w:left="1480" w:hanging="482"/>
        <w:rPr>
          <w:rFonts w:ascii="Segoe UI" w:hAnsi="Segoe UI" w:cs="Segoe UI"/>
        </w:rPr>
      </w:pPr>
      <w:r w:rsidRPr="0042415A">
        <w:rPr>
          <w:rFonts w:ascii="Segoe UI" w:hAnsi="Segoe UI" w:cs="Segoe UI"/>
        </w:rPr>
        <w:t xml:space="preserve">At </w:t>
      </w:r>
      <w:r w:rsidR="0042415A" w:rsidRPr="0042415A">
        <w:rPr>
          <w:rFonts w:ascii="Segoe UI" w:hAnsi="Segoe UI" w:cs="Segoe UI"/>
          <w:b/>
          <w:color w:val="FFC000"/>
        </w:rPr>
        <w:t>Stanton St Quintin and Langley Fitzurse Schools</w:t>
      </w:r>
      <w:r w:rsidR="0042415A" w:rsidRPr="0042415A">
        <w:rPr>
          <w:rFonts w:ascii="Segoe UI" w:hAnsi="Segoe UI" w:cs="Segoe UI"/>
          <w:color w:val="FFC000"/>
        </w:rPr>
        <w:t xml:space="preserve"> </w:t>
      </w:r>
      <w:r w:rsidRPr="0042415A">
        <w:rPr>
          <w:rFonts w:ascii="Segoe UI" w:hAnsi="Segoe UI" w:cs="Segoe UI"/>
        </w:rPr>
        <w:t>, we</w:t>
      </w:r>
      <w:r w:rsidR="009F7A6A" w:rsidRPr="0042415A">
        <w:rPr>
          <w:rFonts w:ascii="Segoe UI" w:hAnsi="Segoe UI" w:cs="Segoe UI"/>
        </w:rPr>
        <w:t xml:space="preserve"> firmly believe that the EYFS cannot function without the enduring support of parents</w:t>
      </w:r>
      <w:r w:rsidR="007941D1" w:rsidRPr="0042415A">
        <w:rPr>
          <w:rFonts w:ascii="Segoe UI" w:hAnsi="Segoe UI" w:cs="Segoe UI"/>
        </w:rPr>
        <w:t xml:space="preserve"> and </w:t>
      </w:r>
      <w:r w:rsidRPr="0042415A">
        <w:rPr>
          <w:rFonts w:ascii="Segoe UI" w:hAnsi="Segoe UI" w:cs="Segoe UI"/>
        </w:rPr>
        <w:t>/or carers. O</w:t>
      </w:r>
      <w:r w:rsidR="007941D1" w:rsidRPr="0042415A">
        <w:rPr>
          <w:rFonts w:ascii="Segoe UI" w:hAnsi="Segoe UI" w:cs="Segoe UI"/>
        </w:rPr>
        <w:t xml:space="preserve">ur aim is for parents </w:t>
      </w:r>
      <w:r w:rsidR="003F43D9" w:rsidRPr="0042415A">
        <w:rPr>
          <w:rFonts w:ascii="Segoe UI" w:hAnsi="Segoe UI" w:cs="Segoe UI"/>
        </w:rPr>
        <w:t xml:space="preserve">and / or carers </w:t>
      </w:r>
      <w:r w:rsidR="007941D1" w:rsidRPr="0042415A">
        <w:rPr>
          <w:rFonts w:ascii="Segoe UI" w:hAnsi="Segoe UI" w:cs="Segoe UI"/>
        </w:rPr>
        <w:t>to be partners in their child’s learning and to be fully informed of their child’s progress</w:t>
      </w:r>
      <w:r w:rsidR="009F7A6A" w:rsidRPr="0042415A">
        <w:rPr>
          <w:rFonts w:ascii="Segoe UI" w:hAnsi="Segoe UI" w:cs="Segoe UI"/>
        </w:rPr>
        <w:t xml:space="preserve">. </w:t>
      </w:r>
    </w:p>
    <w:p w14:paraId="7D7DB566" w14:textId="38D62712"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lastRenderedPageBreak/>
        <w:t xml:space="preserve">Parents </w:t>
      </w:r>
      <w:r w:rsidR="003F43D9" w:rsidRPr="0042415A">
        <w:rPr>
          <w:rFonts w:ascii="Segoe UI" w:hAnsi="Segoe UI" w:cs="Segoe UI"/>
        </w:rPr>
        <w:t xml:space="preserve">and / or carers </w:t>
      </w:r>
      <w:r w:rsidRPr="0042415A">
        <w:rPr>
          <w:rFonts w:ascii="Segoe UI" w:hAnsi="Segoe UI" w:cs="Segoe UI"/>
        </w:rPr>
        <w:t>are invited to termly parents’ evenings; however, the school has an open-door policy and parents are welcome to talk to teachers at the end of the school day</w:t>
      </w:r>
      <w:r w:rsidR="003F43D9" w:rsidRPr="0042415A">
        <w:rPr>
          <w:rFonts w:ascii="Segoe UI" w:hAnsi="Segoe UI" w:cs="Segoe UI"/>
        </w:rPr>
        <w:t>, with any queries or immediate needs</w:t>
      </w:r>
      <w:r w:rsidRPr="0042415A">
        <w:rPr>
          <w:rFonts w:ascii="Segoe UI" w:hAnsi="Segoe UI" w:cs="Segoe UI"/>
        </w:rPr>
        <w:t xml:space="preserve">. </w:t>
      </w:r>
    </w:p>
    <w:p w14:paraId="09702D2D" w14:textId="0AA5B3DC"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 xml:space="preserve">Parents </w:t>
      </w:r>
      <w:r w:rsidR="003F43D9" w:rsidRPr="0042415A">
        <w:rPr>
          <w:rFonts w:ascii="Segoe UI" w:hAnsi="Segoe UI" w:cs="Segoe UI"/>
        </w:rPr>
        <w:t xml:space="preserve">and / or carers </w:t>
      </w:r>
      <w:r w:rsidRPr="0042415A">
        <w:rPr>
          <w:rFonts w:ascii="Segoe UI" w:hAnsi="Segoe UI" w:cs="Segoe UI"/>
        </w:rPr>
        <w:t xml:space="preserve">are asked to sign permission slips for any visits out of school, use of photographs of their child and using the internet at school. </w:t>
      </w:r>
    </w:p>
    <w:p w14:paraId="01C5B42D" w14:textId="6F482A5A" w:rsidR="003F43D9" w:rsidRPr="0042415A" w:rsidRDefault="003F43D9" w:rsidP="009F7A6A">
      <w:pPr>
        <w:pStyle w:val="TSB-Level1Numbers"/>
        <w:numPr>
          <w:ilvl w:val="1"/>
          <w:numId w:val="31"/>
        </w:numPr>
        <w:ind w:left="1480" w:hanging="482"/>
        <w:rPr>
          <w:rFonts w:ascii="Segoe UI" w:hAnsi="Segoe UI" w:cs="Segoe UI"/>
        </w:rPr>
      </w:pPr>
      <w:r w:rsidRPr="0042415A">
        <w:rPr>
          <w:rFonts w:ascii="Segoe UI" w:hAnsi="Segoe UI" w:cs="Segoe UI"/>
        </w:rPr>
        <w:t>Parents and / or carers are kept up to date with their child’s progress and development. The EYFS profile helps to provide parents and / or carers with a well- rounded picture of their child’s knowledge, understanding and abilities.</w:t>
      </w:r>
    </w:p>
    <w:p w14:paraId="7CE29DC4" w14:textId="77777777" w:rsidR="007941D1" w:rsidRPr="0042415A" w:rsidRDefault="007941D1" w:rsidP="007941D1">
      <w:pPr>
        <w:pStyle w:val="Heading10"/>
        <w:numPr>
          <w:ilvl w:val="0"/>
          <w:numId w:val="31"/>
        </w:numPr>
        <w:rPr>
          <w:rFonts w:ascii="Segoe UI" w:hAnsi="Segoe UI" w:cs="Segoe UI"/>
        </w:rPr>
      </w:pPr>
      <w:bookmarkStart w:id="21" w:name="_Transition_periods"/>
      <w:bookmarkStart w:id="22" w:name="_Monitoring_and_review"/>
      <w:bookmarkEnd w:id="21"/>
      <w:bookmarkEnd w:id="22"/>
      <w:r w:rsidRPr="0042415A">
        <w:rPr>
          <w:rFonts w:ascii="Segoe UI" w:hAnsi="Segoe UI" w:cs="Segoe UI"/>
        </w:rPr>
        <w:t xml:space="preserve">Safeguarding and welfare </w:t>
      </w:r>
    </w:p>
    <w:p w14:paraId="1CCB6E7A" w14:textId="77777777" w:rsidR="007941D1" w:rsidRPr="0042415A" w:rsidRDefault="007941D1" w:rsidP="007941D1">
      <w:pPr>
        <w:pStyle w:val="TSB-Level1Numbers"/>
        <w:numPr>
          <w:ilvl w:val="1"/>
          <w:numId w:val="31"/>
        </w:numPr>
        <w:ind w:left="1480" w:hanging="482"/>
        <w:rPr>
          <w:rFonts w:ascii="Segoe UI" w:hAnsi="Segoe UI" w:cs="Segoe UI"/>
        </w:rPr>
      </w:pPr>
      <w:r w:rsidRPr="0042415A">
        <w:rPr>
          <w:rFonts w:ascii="Segoe UI" w:hAnsi="Segoe UI" w:cs="Segoe UI"/>
        </w:rPr>
        <w:t>All necessary steps are taken to keep the children in our care safe and well.</w:t>
      </w:r>
    </w:p>
    <w:p w14:paraId="435A04FA" w14:textId="77777777" w:rsidR="007941D1" w:rsidRPr="0042415A" w:rsidRDefault="007941D1" w:rsidP="007941D1">
      <w:pPr>
        <w:pStyle w:val="TSB-Level1Numbers"/>
        <w:numPr>
          <w:ilvl w:val="1"/>
          <w:numId w:val="31"/>
        </w:numPr>
        <w:ind w:left="1480" w:hanging="482"/>
        <w:rPr>
          <w:rFonts w:ascii="Segoe UI" w:hAnsi="Segoe UI" w:cs="Segoe UI"/>
        </w:rPr>
      </w:pPr>
      <w:r w:rsidRPr="0042415A">
        <w:rPr>
          <w:rFonts w:ascii="Segoe UI" w:hAnsi="Segoe UI" w:cs="Segoe UI"/>
        </w:rPr>
        <w:t>Any safeguarding or welfare issues will be dealt with in line with the Child Protection and Safeguarding Policy, and all members of staff in the EYFS are required to read this policy as part of their induction training.</w:t>
      </w:r>
    </w:p>
    <w:p w14:paraId="6F7DCFAC" w14:textId="77777777" w:rsidR="007941D1" w:rsidRPr="0042415A" w:rsidRDefault="007941D1" w:rsidP="007941D1">
      <w:pPr>
        <w:pStyle w:val="TSB-Level1Numbers"/>
        <w:numPr>
          <w:ilvl w:val="1"/>
          <w:numId w:val="31"/>
        </w:numPr>
        <w:ind w:left="1480" w:hanging="482"/>
        <w:rPr>
          <w:rFonts w:ascii="Segoe UI" w:hAnsi="Segoe UI" w:cs="Segoe UI"/>
        </w:rPr>
      </w:pPr>
      <w:r w:rsidRPr="0042415A">
        <w:rPr>
          <w:rFonts w:ascii="Segoe UI" w:hAnsi="Segoe UI" w:cs="Segoe UI"/>
        </w:rPr>
        <w:t>All accidents and injuries are recorded and any first-aid treatment administered to a child will also be reported to their parents. See the school Health and Safety Policy.</w:t>
      </w:r>
    </w:p>
    <w:p w14:paraId="134A8892" w14:textId="77777777" w:rsidR="007941D1" w:rsidRPr="0042415A" w:rsidRDefault="007941D1" w:rsidP="007941D1">
      <w:pPr>
        <w:pStyle w:val="Heading10"/>
        <w:numPr>
          <w:ilvl w:val="0"/>
          <w:numId w:val="31"/>
        </w:numPr>
        <w:rPr>
          <w:rFonts w:ascii="Segoe UI" w:hAnsi="Segoe UI" w:cs="Segoe UI"/>
        </w:rPr>
      </w:pPr>
      <w:bookmarkStart w:id="23" w:name="_Health_and_safety"/>
      <w:bookmarkStart w:id="24" w:name="_Mobile_phones_and"/>
      <w:bookmarkStart w:id="25" w:name="_Health_and_safety_1"/>
      <w:bookmarkStart w:id="26" w:name="_Information_and_records"/>
      <w:bookmarkEnd w:id="23"/>
      <w:bookmarkEnd w:id="24"/>
      <w:bookmarkEnd w:id="25"/>
      <w:bookmarkEnd w:id="26"/>
      <w:r w:rsidRPr="0042415A">
        <w:rPr>
          <w:rFonts w:ascii="Segoe UI" w:hAnsi="Segoe UI" w:cs="Segoe UI"/>
        </w:rPr>
        <w:t xml:space="preserve">Information and records  </w:t>
      </w:r>
    </w:p>
    <w:p w14:paraId="2D660894" w14:textId="1EAD0D2D" w:rsidR="007941D1" w:rsidRPr="0042415A" w:rsidRDefault="007941D1" w:rsidP="007941D1">
      <w:pPr>
        <w:pStyle w:val="TSB-Level1Numbers"/>
        <w:numPr>
          <w:ilvl w:val="1"/>
          <w:numId w:val="31"/>
        </w:numPr>
        <w:ind w:left="1480" w:hanging="482"/>
        <w:rPr>
          <w:rFonts w:ascii="Segoe UI" w:hAnsi="Segoe UI" w:cs="Segoe UI"/>
          <w:b/>
        </w:rPr>
      </w:pPr>
      <w:r w:rsidRPr="0042415A">
        <w:rPr>
          <w:rFonts w:ascii="Segoe UI" w:hAnsi="Segoe UI" w:cs="Segoe UI"/>
        </w:rPr>
        <w:t xml:space="preserve">Information is stored in line with the GDPR and the Data Protection Act 2018, and </w:t>
      </w:r>
      <w:r w:rsidR="00CD7AC0" w:rsidRPr="0042415A">
        <w:rPr>
          <w:rFonts w:ascii="Segoe UI" w:hAnsi="Segoe UI" w:cs="Segoe UI"/>
        </w:rPr>
        <w:t>further details can be found in the</w:t>
      </w:r>
      <w:r w:rsidRPr="0042415A">
        <w:rPr>
          <w:rFonts w:ascii="Segoe UI" w:hAnsi="Segoe UI" w:cs="Segoe UI"/>
        </w:rPr>
        <w:t xml:space="preserve"> school’s Data Protection Policy. </w:t>
      </w:r>
    </w:p>
    <w:p w14:paraId="74D49DA1" w14:textId="77777777" w:rsidR="009F7A6A" w:rsidRPr="0042415A" w:rsidRDefault="009F7A6A" w:rsidP="009F7A6A">
      <w:pPr>
        <w:pStyle w:val="Heading10"/>
        <w:numPr>
          <w:ilvl w:val="0"/>
          <w:numId w:val="31"/>
        </w:numPr>
        <w:rPr>
          <w:rFonts w:ascii="Segoe UI" w:hAnsi="Segoe UI" w:cs="Segoe UI"/>
        </w:rPr>
      </w:pPr>
      <w:r w:rsidRPr="0042415A">
        <w:rPr>
          <w:rFonts w:ascii="Segoe UI" w:hAnsi="Segoe UI" w:cs="Segoe UI"/>
        </w:rPr>
        <w:t xml:space="preserve">Monitoring and review </w:t>
      </w:r>
    </w:p>
    <w:p w14:paraId="1BB01949" w14:textId="6FDF359C"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 xml:space="preserve">This policy is reviewed </w:t>
      </w:r>
      <w:r w:rsidR="00701D67" w:rsidRPr="0042415A">
        <w:rPr>
          <w:rFonts w:ascii="Segoe UI" w:hAnsi="Segoe UI" w:cs="Segoe UI"/>
        </w:rPr>
        <w:t>every two year</w:t>
      </w:r>
      <w:r w:rsidR="003F43D9" w:rsidRPr="0042415A">
        <w:rPr>
          <w:rFonts w:ascii="Segoe UI" w:hAnsi="Segoe UI" w:cs="Segoe UI"/>
        </w:rPr>
        <w:t>s</w:t>
      </w:r>
      <w:r w:rsidRPr="0042415A">
        <w:rPr>
          <w:rFonts w:ascii="Segoe UI" w:hAnsi="Segoe UI" w:cs="Segoe UI"/>
        </w:rPr>
        <w:t xml:space="preserve"> by the </w:t>
      </w:r>
      <w:r w:rsidR="00701D67" w:rsidRPr="0042415A">
        <w:rPr>
          <w:rFonts w:ascii="Segoe UI" w:hAnsi="Segoe UI" w:cs="Segoe UI"/>
        </w:rPr>
        <w:t xml:space="preserve">headteacher, EYFS Lead </w:t>
      </w:r>
      <w:r w:rsidRPr="0042415A">
        <w:rPr>
          <w:rFonts w:ascii="Segoe UI" w:hAnsi="Segoe UI" w:cs="Segoe UI"/>
        </w:rPr>
        <w:t xml:space="preserve">and the </w:t>
      </w:r>
      <w:r w:rsidR="00701D67" w:rsidRPr="0042415A">
        <w:rPr>
          <w:rFonts w:ascii="Segoe UI" w:hAnsi="Segoe UI" w:cs="Segoe UI"/>
        </w:rPr>
        <w:t>governing body</w:t>
      </w:r>
      <w:r w:rsidRPr="0042415A">
        <w:rPr>
          <w:rFonts w:ascii="Segoe UI" w:hAnsi="Segoe UI" w:cs="Segoe UI"/>
        </w:rPr>
        <w:t>.</w:t>
      </w:r>
    </w:p>
    <w:p w14:paraId="4DC6B94B" w14:textId="77777777"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 xml:space="preserve">Any changes made to this policy will be communicated to all members of staff. </w:t>
      </w:r>
    </w:p>
    <w:p w14:paraId="5BBF5FCA" w14:textId="413F284A" w:rsidR="009F7A6A" w:rsidRPr="0042415A" w:rsidRDefault="009F7A6A" w:rsidP="009F7A6A">
      <w:pPr>
        <w:pStyle w:val="TSB-Level1Numbers"/>
        <w:numPr>
          <w:ilvl w:val="1"/>
          <w:numId w:val="31"/>
        </w:numPr>
        <w:ind w:left="1480" w:hanging="482"/>
        <w:rPr>
          <w:rFonts w:ascii="Segoe UI" w:hAnsi="Segoe UI" w:cs="Segoe UI"/>
        </w:rPr>
      </w:pPr>
      <w:r w:rsidRPr="0042415A">
        <w:rPr>
          <w:rFonts w:ascii="Segoe UI" w:hAnsi="Segoe UI" w:cs="Segoe UI"/>
        </w:rPr>
        <w:t>All members of staff directly involved with the EYFS are required to familiarise themselves with all process</w:t>
      </w:r>
      <w:r w:rsidR="00744908" w:rsidRPr="0042415A">
        <w:rPr>
          <w:rFonts w:ascii="Segoe UI" w:hAnsi="Segoe UI" w:cs="Segoe UI"/>
        </w:rPr>
        <w:t>es</w:t>
      </w:r>
      <w:r w:rsidRPr="0042415A">
        <w:rPr>
          <w:rFonts w:ascii="Segoe UI" w:hAnsi="Segoe UI" w:cs="Segoe UI"/>
        </w:rPr>
        <w:t xml:space="preserve"> and procedures outlined in this policy as part of their induction. </w:t>
      </w:r>
    </w:p>
    <w:p w14:paraId="2BD463B9" w14:textId="3BBD85A6" w:rsidR="0016046D" w:rsidRDefault="009F7A6A" w:rsidP="006B1647">
      <w:pPr>
        <w:pStyle w:val="TSB-Level1Numbers"/>
        <w:rPr>
          <w:rFonts w:ascii="Segoe UI" w:hAnsi="Segoe UI" w:cs="Segoe UI"/>
        </w:rPr>
      </w:pPr>
      <w:r w:rsidRPr="0042415A">
        <w:rPr>
          <w:rFonts w:ascii="Segoe UI" w:hAnsi="Segoe UI" w:cs="Segoe UI"/>
        </w:rPr>
        <w:t xml:space="preserve">The next scheduled review date for this policy is </w:t>
      </w:r>
      <w:r w:rsidR="00A1670F">
        <w:rPr>
          <w:rFonts w:ascii="Segoe UI" w:hAnsi="Segoe UI" w:cs="Segoe UI"/>
        </w:rPr>
        <w:t>March 2023</w:t>
      </w:r>
      <w:r w:rsidRPr="0042415A">
        <w:rPr>
          <w:rFonts w:ascii="Segoe UI" w:hAnsi="Segoe UI" w:cs="Segoe UI"/>
        </w:rPr>
        <w:t>.</w:t>
      </w:r>
    </w:p>
    <w:p w14:paraId="718CED63" w14:textId="77777777" w:rsidR="00F31D0A" w:rsidRDefault="00F31D0A" w:rsidP="00F31D0A">
      <w:pPr>
        <w:pStyle w:val="Heading10"/>
        <w:numPr>
          <w:ilvl w:val="0"/>
          <w:numId w:val="37"/>
        </w:numPr>
        <w:ind w:left="360"/>
        <w:rPr>
          <w:rFonts w:ascii="Segoe UI" w:hAnsi="Segoe UI" w:cs="Segoe UI"/>
        </w:rPr>
      </w:pPr>
      <w:r>
        <w:rPr>
          <w:rFonts w:ascii="Segoe UI" w:hAnsi="Segoe UI" w:cs="Segoe UI"/>
        </w:rPr>
        <w:t xml:space="preserve">Admissions </w:t>
      </w:r>
    </w:p>
    <w:p w14:paraId="467BF4B6" w14:textId="77777777" w:rsidR="00F31D0A" w:rsidRPr="00FB2EC0" w:rsidRDefault="00F31D0A" w:rsidP="00F31D0A">
      <w:pPr>
        <w:ind w:left="720"/>
      </w:pPr>
      <w:r>
        <w:t>11.1 A warm welcome awaits you and your child as we embark on an exciting journey together.</w:t>
      </w:r>
    </w:p>
    <w:p w14:paraId="1C67CCCD" w14:textId="77777777" w:rsidR="00F31D0A" w:rsidRPr="003C60A8" w:rsidRDefault="00F31D0A" w:rsidP="00F31D0A">
      <w:pPr>
        <w:ind w:left="720"/>
      </w:pPr>
      <w:r>
        <w:lastRenderedPageBreak/>
        <w:t>11.2 Information about each child, is gathered from parents and carers and other Early Years settings. This information is used to help teachers to plan activities to support each child’s transition.</w:t>
      </w:r>
    </w:p>
    <w:p w14:paraId="5528906A" w14:textId="77777777" w:rsidR="00F31D0A" w:rsidRDefault="00F31D0A" w:rsidP="00F31D0A">
      <w:pPr>
        <w:ind w:left="720"/>
      </w:pPr>
      <w:r>
        <w:t>11.3 It is typical for children’s first few weeks to include half days and sessions to support their transition. Transition information will be shared with parents and carers before their child begins their school journey.</w:t>
      </w:r>
    </w:p>
    <w:p w14:paraId="10391857" w14:textId="77777777" w:rsidR="00F31D0A" w:rsidRPr="003C60A8" w:rsidRDefault="00F31D0A" w:rsidP="00F31D0A">
      <w:pPr>
        <w:ind w:left="720"/>
      </w:pPr>
      <w:r>
        <w:t>11.4 Any child who is having difficulty settling, or whose behaviour causes concern may have their entry delayed or re-organised following discussions with parents / carers.</w:t>
      </w:r>
    </w:p>
    <w:p w14:paraId="79676F4F" w14:textId="77777777" w:rsidR="00F31D0A" w:rsidRDefault="00F31D0A" w:rsidP="00F31D0A">
      <w:pPr>
        <w:pStyle w:val="Heading10"/>
        <w:numPr>
          <w:ilvl w:val="0"/>
          <w:numId w:val="0"/>
        </w:numPr>
        <w:ind w:left="360" w:hanging="360"/>
        <w:rPr>
          <w:rFonts w:ascii="Segoe UI" w:hAnsi="Segoe UI" w:cs="Segoe UI"/>
        </w:rPr>
      </w:pPr>
      <w:r>
        <w:rPr>
          <w:rFonts w:ascii="Segoe UI" w:hAnsi="Segoe UI" w:cs="Segoe UI"/>
        </w:rPr>
        <w:t>Admissions - Reception</w:t>
      </w:r>
    </w:p>
    <w:p w14:paraId="10262243" w14:textId="77777777" w:rsidR="00F31D0A" w:rsidRDefault="00F31D0A" w:rsidP="00F31D0A">
      <w:pPr>
        <w:ind w:left="720"/>
        <w:rPr>
          <w:rFonts w:asciiTheme="minorHAnsi" w:hAnsiTheme="minorHAnsi" w:cstheme="minorHAnsi"/>
          <w:color w:val="000000"/>
        </w:rPr>
      </w:pPr>
      <w:r w:rsidRPr="00FB2EC0">
        <w:rPr>
          <w:rFonts w:asciiTheme="minorHAnsi" w:hAnsiTheme="minorHAnsi" w:cstheme="minorHAnsi"/>
          <w:color w:val="000000"/>
        </w:rPr>
        <w:t>11.5   Children are admitted to school in accordance with the County Admissions Policy. Please note this dire</w:t>
      </w:r>
      <w:r>
        <w:rPr>
          <w:rFonts w:asciiTheme="minorHAnsi" w:hAnsiTheme="minorHAnsi" w:cstheme="minorHAnsi"/>
          <w:color w:val="000000"/>
        </w:rPr>
        <w:t>ct quote from Wiltshire Council:</w:t>
      </w:r>
    </w:p>
    <w:p w14:paraId="21FD21DC" w14:textId="77777777" w:rsidR="00F31D0A" w:rsidRPr="00814AC7" w:rsidRDefault="00F31D0A" w:rsidP="00F31D0A">
      <w:pPr>
        <w:ind w:left="720"/>
        <w:rPr>
          <w:rFonts w:asciiTheme="minorHAnsi" w:hAnsiTheme="minorHAnsi" w:cstheme="minorHAnsi"/>
          <w:color w:val="000000"/>
        </w:rPr>
      </w:pPr>
      <w:r>
        <w:rPr>
          <w:rFonts w:ascii="Calibri" w:hAnsi="Calibri"/>
          <w:i/>
          <w:color w:val="000000"/>
        </w:rPr>
        <w:t>‘From September 2011, all reception age children are offered full time places when they start primary or infant school. In previous years, those born between 1 April and 31 August attended on a part time basis for at least a term.</w:t>
      </w:r>
    </w:p>
    <w:p w14:paraId="0708AD46" w14:textId="77777777" w:rsidR="00F31D0A" w:rsidRPr="003C60A8" w:rsidRDefault="00F31D0A" w:rsidP="00F31D0A">
      <w:pPr>
        <w:pStyle w:val="NormalWeb"/>
        <w:rPr>
          <w:rFonts w:ascii="Calibri" w:hAnsi="Calibri"/>
          <w:i/>
          <w:color w:val="000000"/>
        </w:rPr>
      </w:pPr>
      <w:r>
        <w:rPr>
          <w:rFonts w:ascii="Calibri" w:hAnsi="Calibri"/>
          <w:i/>
          <w:color w:val="000000"/>
        </w:rPr>
        <w:t>If parents want their child to attend part time from September or to delay entry until later on in the academic year, they must contact the school directly to arrange this.’</w:t>
      </w:r>
    </w:p>
    <w:p w14:paraId="72EBFA51" w14:textId="77777777" w:rsidR="00F31D0A" w:rsidRDefault="00F31D0A" w:rsidP="00F31D0A">
      <w:pPr>
        <w:pStyle w:val="Heading10"/>
        <w:numPr>
          <w:ilvl w:val="0"/>
          <w:numId w:val="0"/>
        </w:numPr>
        <w:ind w:left="360" w:hanging="360"/>
        <w:rPr>
          <w:rFonts w:ascii="Segoe UI" w:hAnsi="Segoe UI" w:cs="Segoe UI"/>
        </w:rPr>
      </w:pPr>
      <w:r>
        <w:rPr>
          <w:rFonts w:ascii="Segoe UI" w:hAnsi="Segoe UI" w:cs="Segoe UI"/>
        </w:rPr>
        <w:t>Admissions - Nursery</w:t>
      </w:r>
    </w:p>
    <w:p w14:paraId="61EEF5DA" w14:textId="77777777" w:rsidR="00F31D0A" w:rsidRDefault="00F31D0A" w:rsidP="00F31D0A">
      <w:pPr>
        <w:ind w:left="720"/>
      </w:pPr>
      <w:r>
        <w:t>11.6 Children attending Stanton Nursery will be permitted at any time after their 3</w:t>
      </w:r>
      <w:r w:rsidRPr="00B31B16">
        <w:rPr>
          <w:vertAlign w:val="superscript"/>
        </w:rPr>
        <w:t>rd</w:t>
      </w:r>
      <w:r>
        <w:t xml:space="preserve"> birthday. Those joining before their 15 hours free childcare begins will pay for the sessions their child attends.</w:t>
      </w:r>
    </w:p>
    <w:p w14:paraId="275A92ED" w14:textId="77777777" w:rsidR="00F31D0A" w:rsidRDefault="00F31D0A" w:rsidP="00F31D0A">
      <w:pPr>
        <w:ind w:left="720"/>
      </w:pPr>
      <w:r>
        <w:t>Access to the universal 15 hours free childcare will be permitted the term after a child’s third birthday:</w:t>
      </w:r>
    </w:p>
    <w:p w14:paraId="58C342B2" w14:textId="77777777" w:rsidR="00F31D0A" w:rsidRPr="00814AC7" w:rsidRDefault="00F31D0A" w:rsidP="00F31D0A">
      <w:pPr>
        <w:pStyle w:val="PolicyBullets"/>
        <w:jc w:val="both"/>
        <w:rPr>
          <w:rFonts w:ascii="Arial" w:hAnsi="Arial" w:cs="Arial"/>
        </w:rPr>
      </w:pPr>
      <w:r w:rsidRPr="00814AC7">
        <w:rPr>
          <w:rFonts w:ascii="Arial" w:hAnsi="Arial" w:cs="Arial"/>
        </w:rPr>
        <w:t>Born between 1 January-31 March: eligible from the start of term beginning on, or following, 1 April after the child’s third birthday</w:t>
      </w:r>
    </w:p>
    <w:p w14:paraId="55E29422" w14:textId="77777777" w:rsidR="00F31D0A" w:rsidRPr="00814AC7" w:rsidRDefault="00F31D0A" w:rsidP="00F31D0A">
      <w:pPr>
        <w:pStyle w:val="PolicyBullets"/>
        <w:jc w:val="both"/>
        <w:rPr>
          <w:rFonts w:ascii="Arial" w:hAnsi="Arial" w:cs="Arial"/>
        </w:rPr>
      </w:pPr>
      <w:r w:rsidRPr="00814AC7">
        <w:rPr>
          <w:rFonts w:ascii="Arial" w:hAnsi="Arial" w:cs="Arial"/>
        </w:rPr>
        <w:t>Born between 1 April-31 August: eligible from the start of term beginning on, or following 1 September after the child’s third birthday</w:t>
      </w:r>
    </w:p>
    <w:p w14:paraId="7059C4A6" w14:textId="77777777" w:rsidR="00F31D0A" w:rsidRPr="00814AC7" w:rsidRDefault="00F31D0A" w:rsidP="00F31D0A">
      <w:pPr>
        <w:pStyle w:val="PolicyBullets"/>
        <w:jc w:val="both"/>
        <w:rPr>
          <w:rFonts w:ascii="Arial" w:hAnsi="Arial" w:cs="Arial"/>
        </w:rPr>
      </w:pPr>
      <w:r w:rsidRPr="00814AC7">
        <w:rPr>
          <w:rFonts w:ascii="Arial" w:hAnsi="Arial" w:cs="Arial"/>
        </w:rPr>
        <w:t>Born between 1 September-31 December: eligible from the start of term beginning on or following 1 January after the child’s third birthday</w:t>
      </w:r>
    </w:p>
    <w:p w14:paraId="3EDA0E83" w14:textId="77777777" w:rsidR="00F31D0A" w:rsidRPr="00814AC7" w:rsidRDefault="00F31D0A" w:rsidP="00F31D0A">
      <w:pPr>
        <w:pStyle w:val="PolicyBullets"/>
        <w:numPr>
          <w:ilvl w:val="0"/>
          <w:numId w:val="0"/>
        </w:numPr>
        <w:ind w:left="720"/>
        <w:jc w:val="both"/>
        <w:rPr>
          <w:rFonts w:ascii="Arial" w:hAnsi="Arial" w:cs="Arial"/>
          <w:sz w:val="24"/>
          <w:szCs w:val="24"/>
        </w:rPr>
      </w:pPr>
    </w:p>
    <w:p w14:paraId="4E6B9B52" w14:textId="77777777" w:rsidR="00F31D0A" w:rsidRPr="00814AC7" w:rsidRDefault="00F31D0A" w:rsidP="00F31D0A">
      <w:pPr>
        <w:pStyle w:val="PolicyBullets"/>
        <w:numPr>
          <w:ilvl w:val="0"/>
          <w:numId w:val="0"/>
        </w:numPr>
        <w:ind w:left="720"/>
        <w:jc w:val="both"/>
        <w:rPr>
          <w:rFonts w:ascii="Arial" w:hAnsi="Arial" w:cs="Arial"/>
          <w:sz w:val="24"/>
          <w:szCs w:val="24"/>
        </w:rPr>
      </w:pPr>
      <w:r w:rsidRPr="00814AC7">
        <w:rPr>
          <w:rFonts w:ascii="Arial" w:hAnsi="Arial" w:cs="Arial"/>
          <w:sz w:val="24"/>
          <w:szCs w:val="24"/>
        </w:rPr>
        <w:t>11.7 Parents wanting to access the universal 15 hours free childcare do not need to apply for this through the digital childcare service.</w:t>
      </w:r>
    </w:p>
    <w:p w14:paraId="11326991" w14:textId="77777777" w:rsidR="00F31D0A" w:rsidRPr="00814AC7" w:rsidRDefault="00F31D0A" w:rsidP="00F31D0A">
      <w:pPr>
        <w:pStyle w:val="PolicyBullets"/>
        <w:numPr>
          <w:ilvl w:val="0"/>
          <w:numId w:val="0"/>
        </w:numPr>
        <w:ind w:left="720"/>
        <w:jc w:val="both"/>
        <w:rPr>
          <w:rFonts w:ascii="Arial" w:hAnsi="Arial" w:cs="Arial"/>
          <w:sz w:val="24"/>
          <w:szCs w:val="24"/>
        </w:rPr>
      </w:pPr>
    </w:p>
    <w:p w14:paraId="56088BCF" w14:textId="77777777" w:rsidR="00F31D0A" w:rsidRPr="00814AC7" w:rsidRDefault="00F31D0A" w:rsidP="00F31D0A">
      <w:pPr>
        <w:pStyle w:val="PolicyBullets"/>
        <w:numPr>
          <w:ilvl w:val="0"/>
          <w:numId w:val="0"/>
        </w:numPr>
        <w:ind w:left="720"/>
        <w:jc w:val="both"/>
        <w:rPr>
          <w:rFonts w:ascii="Arial" w:hAnsi="Arial" w:cs="Arial"/>
          <w:color w:val="0070C0"/>
          <w:u w:val="single"/>
        </w:rPr>
      </w:pPr>
      <w:r w:rsidRPr="00814AC7">
        <w:rPr>
          <w:rFonts w:ascii="Arial" w:hAnsi="Arial" w:cs="Arial"/>
        </w:rPr>
        <w:t xml:space="preserve">11.8 Parents wanting to access the 30 hours free childcare entitlement must do so through the </w:t>
      </w:r>
      <w:r w:rsidRPr="00814AC7">
        <w:rPr>
          <w:rFonts w:ascii="Arial" w:hAnsi="Arial" w:cs="Arial"/>
          <w:color w:val="0070C0"/>
          <w:u w:val="single"/>
        </w:rPr>
        <w:t>digital childcare service.</w:t>
      </w:r>
    </w:p>
    <w:p w14:paraId="20E85D84" w14:textId="77777777" w:rsidR="00F31D0A" w:rsidRDefault="00F31D0A" w:rsidP="00F31D0A"/>
    <w:p w14:paraId="3E640422" w14:textId="77777777" w:rsidR="00F31D0A" w:rsidRPr="00F31D0A" w:rsidRDefault="00F31D0A" w:rsidP="00F31D0A">
      <w:pPr>
        <w:pStyle w:val="Heading10"/>
        <w:numPr>
          <w:ilvl w:val="0"/>
          <w:numId w:val="0"/>
        </w:numPr>
        <w:ind w:left="360"/>
        <w:rPr>
          <w:rFonts w:ascii="Segoe UI" w:hAnsi="Segoe UI" w:cs="Segoe UI"/>
        </w:rPr>
      </w:pPr>
      <w:bookmarkStart w:id="27" w:name="_GoBack"/>
      <w:bookmarkEnd w:id="27"/>
    </w:p>
    <w:sectPr w:rsidR="00F31D0A" w:rsidRPr="00F31D0A" w:rsidSect="0042415A">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541E2F" w14:textId="77777777" w:rsidR="0089248C" w:rsidRDefault="0089248C" w:rsidP="00AD4155">
      <w:r>
        <w:separator/>
      </w:r>
    </w:p>
  </w:endnote>
  <w:endnote w:type="continuationSeparator" w:id="0">
    <w:p w14:paraId="5FB84193" w14:textId="77777777" w:rsidR="0089248C" w:rsidRDefault="0089248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3286DC92-8325-42E3-A2AA-1C0BB280C205}"/>
  </w:font>
  <w:font w:name="Calibri">
    <w:panose1 w:val="020F0502020204030204"/>
    <w:charset w:val="00"/>
    <w:family w:val="swiss"/>
    <w:pitch w:val="variable"/>
    <w:sig w:usb0="E4002EFF" w:usb1="C000247B" w:usb2="00000009" w:usb3="00000000" w:csb0="000001FF" w:csb1="00000000"/>
    <w:embedBold r:id="rId2" w:fontKey="{B1A79EBF-C342-45B9-A634-CA9859F1A249}"/>
    <w:embedItalic r:id="rId3" w:fontKey="{9E90F4D6-96B9-480C-ADF8-FB33E4AF5EA1}"/>
  </w:font>
  <w:font w:name="Segoe UI">
    <w:panose1 w:val="020B0502040204020203"/>
    <w:charset w:val="00"/>
    <w:family w:val="swiss"/>
    <w:pitch w:val="variable"/>
    <w:sig w:usb0="E4002EFF" w:usb1="C000E47F" w:usb2="00000009" w:usb3="00000000" w:csb0="000001FF" w:csb1="00000000"/>
    <w:embedRegular r:id="rId4" w:fontKey="{18F9D14C-AFF5-4955-A3AF-40737447789B}"/>
    <w:embedBold r:id="rId5" w:fontKey="{BA46AF46-7204-405D-A464-192F3F4D2895}"/>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973FEA" w14:textId="77777777" w:rsidR="0089248C" w:rsidRDefault="0089248C" w:rsidP="00AD4155">
      <w:r>
        <w:separator/>
      </w:r>
    </w:p>
  </w:footnote>
  <w:footnote w:type="continuationSeparator" w:id="0">
    <w:p w14:paraId="64E26C03" w14:textId="77777777" w:rsidR="0089248C" w:rsidRDefault="0089248C" w:rsidP="00AD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802A3" w14:textId="3422E6A7" w:rsidR="007941D1" w:rsidRDefault="007941D1">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7941D1" w:rsidRPr="00935945" w:rsidRDefault="007941D1">
                          <w:pPr>
                            <w:rPr>
                              <w:color w:val="FFFFFF" w:themeColor="background1"/>
                              <w:sz w:val="8"/>
                            </w:rPr>
                          </w:pPr>
                          <w:bookmarkStart w:id="8" w:name="_Hlk512849464"/>
                          <w:bookmarkStart w:id="9" w:name="_Hlk512849465"/>
                          <w:r w:rsidRPr="00935945">
                            <w:rPr>
                              <w:color w:val="FFFFFF" w:themeColor="background1"/>
                              <w:sz w:val="8"/>
                            </w:rPr>
                            <w:t>Teal Salmon Butty</w:t>
                          </w:r>
                          <w:bookmarkEnd w:id="8"/>
                          <w:bookmarkEnd w:id="9"/>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8"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7941D1" w:rsidRPr="00935945" w:rsidRDefault="007941D1">
                    <w:pPr>
                      <w:rPr>
                        <w:color w:val="FFFFFF" w:themeColor="background1"/>
                        <w:sz w:val="8"/>
                      </w:rPr>
                    </w:pPr>
                    <w:bookmarkStart w:id="10" w:name="_Hlk512849464"/>
                    <w:bookmarkStart w:id="11" w:name="_Hlk512849465"/>
                    <w:r w:rsidRPr="00935945">
                      <w:rPr>
                        <w:color w:val="FFFFFF" w:themeColor="background1"/>
                        <w:sz w:val="8"/>
                      </w:rPr>
                      <w:t>Teal Salmon Butty</w:t>
                    </w:r>
                    <w:bookmarkEnd w:id="10"/>
                    <w:bookmarkEnd w:id="11"/>
                  </w:p>
                </w:txbxContent>
              </v:textbox>
              <w10:wrap type="squar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326EC" w14:textId="77777777" w:rsidR="007941D1" w:rsidRDefault="007941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5AE28" w14:textId="77777777" w:rsidR="007941D1" w:rsidRDefault="007941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2815657E"/>
    <w:multiLevelType w:val="hybridMultilevel"/>
    <w:tmpl w:val="C3B8DFA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ADA2B4C"/>
    <w:multiLevelType w:val="hybridMultilevel"/>
    <w:tmpl w:val="AF2A5FDE"/>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0" w15:restartNumberingAfterBreak="0">
    <w:nsid w:val="332A0A90"/>
    <w:multiLevelType w:val="hybridMultilevel"/>
    <w:tmpl w:val="DE7E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D283BFC"/>
    <w:multiLevelType w:val="multilevel"/>
    <w:tmpl w:val="FDCE7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8"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6F8D38E8"/>
    <w:multiLevelType w:val="hybridMultilevel"/>
    <w:tmpl w:val="E05CC1EA"/>
    <w:lvl w:ilvl="0" w:tplc="DC3ECAA6">
      <w:start w:val="1"/>
      <w:numFmt w:val="bullet"/>
      <w:lvlText w:val="­"/>
      <w:lvlJc w:val="left"/>
      <w:pPr>
        <w:ind w:left="2345" w:hanging="360"/>
      </w:pPr>
      <w:rPr>
        <w:rFonts w:ascii="Courier New" w:hAnsi="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9"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0"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25"/>
  </w:num>
  <w:num w:numId="2">
    <w:abstractNumId w:val="27"/>
  </w:num>
  <w:num w:numId="3">
    <w:abstractNumId w:val="16"/>
  </w:num>
  <w:num w:numId="4">
    <w:abstractNumId w:val="13"/>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13"/>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3"/>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0"/>
  </w:num>
  <w:num w:numId="9">
    <w:abstractNumId w:val="21"/>
  </w:num>
  <w:num w:numId="10">
    <w:abstractNumId w:val="5"/>
  </w:num>
  <w:num w:numId="11">
    <w:abstractNumId w:val="12"/>
  </w:num>
  <w:num w:numId="12">
    <w:abstractNumId w:val="29"/>
  </w:num>
  <w:num w:numId="13">
    <w:abstractNumId w:val="30"/>
  </w:num>
  <w:num w:numId="14">
    <w:abstractNumId w:val="18"/>
  </w:num>
  <w:num w:numId="15">
    <w:abstractNumId w:val="7"/>
  </w:num>
  <w:num w:numId="16">
    <w:abstractNumId w:val="3"/>
  </w:num>
  <w:num w:numId="17">
    <w:abstractNumId w:val="6"/>
  </w:num>
  <w:num w:numId="18">
    <w:abstractNumId w:val="15"/>
  </w:num>
  <w:num w:numId="19">
    <w:abstractNumId w:val="11"/>
  </w:num>
  <w:num w:numId="20">
    <w:abstractNumId w:val="22"/>
  </w:num>
  <w:num w:numId="21">
    <w:abstractNumId w:val="4"/>
  </w:num>
  <w:num w:numId="22">
    <w:abstractNumId w:val="19"/>
  </w:num>
  <w:num w:numId="23">
    <w:abstractNumId w:val="2"/>
  </w:num>
  <w:num w:numId="24">
    <w:abstractNumId w:val="24"/>
  </w:num>
  <w:num w:numId="25">
    <w:abstractNumId w:val="26"/>
  </w:num>
  <w:num w:numId="26">
    <w:abstractNumId w:val="13"/>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7"/>
  </w:num>
  <w:num w:numId="28">
    <w:abstractNumId w:val="23"/>
  </w:num>
  <w:num w:numId="29">
    <w:abstractNumId w:val="10"/>
  </w:num>
  <w:num w:numId="30">
    <w:abstractNumId w:val="13"/>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3"/>
    <w:lvlOverride w:ilvl="0">
      <w:lvl w:ilvl="0">
        <w:start w:val="1"/>
        <w:numFmt w:val="decimal"/>
        <w:pStyle w:val="Heading10"/>
        <w:lvlText w:val="%1."/>
        <w:lvlJc w:val="center"/>
        <w:pPr>
          <w:ind w:left="360" w:hanging="72"/>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7518" w:hanging="431"/>
        </w:pPr>
        <w:rPr>
          <w:rFonts w:asciiTheme="minorHAnsi" w:hAnsiTheme="minorHAnsi"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0"/>
  </w:num>
  <w:num w:numId="33">
    <w:abstractNumId w:val="8"/>
  </w:num>
  <w:num w:numId="34">
    <w:abstractNumId w:val="28"/>
  </w:num>
  <w:num w:numId="35">
    <w:abstractNumId w:val="14"/>
  </w:num>
  <w:num w:numId="36">
    <w:abstractNumId w:val="9"/>
  </w:num>
  <w:num w:numId="37">
    <w:abstractNumId w:val="13"/>
    <w:lvlOverride w:ilvl="0">
      <w:lvl w:ilvl="0">
        <w:start w:val="1"/>
        <w:numFmt w:val="decimal"/>
        <w:pStyle w:val="Heading10"/>
        <w:lvlText w:val="%1."/>
        <w:lvlJc w:val="left"/>
        <w:pPr>
          <w:ind w:left="786"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CwtDAwtDC2NDI3NjVV0lEKTi0uzszPAykwrAUAwlCeASwAAAA="/>
  </w:docVars>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31DF"/>
    <w:rsid w:val="000740FB"/>
    <w:rsid w:val="00074C8C"/>
    <w:rsid w:val="00080091"/>
    <w:rsid w:val="00080783"/>
    <w:rsid w:val="00080A9D"/>
    <w:rsid w:val="00080D4F"/>
    <w:rsid w:val="00082668"/>
    <w:rsid w:val="00087F57"/>
    <w:rsid w:val="0009203F"/>
    <w:rsid w:val="000933DC"/>
    <w:rsid w:val="00095119"/>
    <w:rsid w:val="00095EF3"/>
    <w:rsid w:val="000A092A"/>
    <w:rsid w:val="000A0E7E"/>
    <w:rsid w:val="000A0F2B"/>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259"/>
    <w:rsid w:val="000D6CB9"/>
    <w:rsid w:val="000E006C"/>
    <w:rsid w:val="000E1307"/>
    <w:rsid w:val="000E1630"/>
    <w:rsid w:val="000E2C37"/>
    <w:rsid w:val="000E3A6F"/>
    <w:rsid w:val="000E3CA7"/>
    <w:rsid w:val="000E3EC4"/>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37789"/>
    <w:rsid w:val="0014154C"/>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3E2A"/>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2E0"/>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799"/>
    <w:rsid w:val="001D4A52"/>
    <w:rsid w:val="001D5987"/>
    <w:rsid w:val="001D609E"/>
    <w:rsid w:val="001D6AFF"/>
    <w:rsid w:val="001D6EFA"/>
    <w:rsid w:val="001E1528"/>
    <w:rsid w:val="001E227A"/>
    <w:rsid w:val="001E5AF6"/>
    <w:rsid w:val="001E5BB1"/>
    <w:rsid w:val="001E6910"/>
    <w:rsid w:val="001E79D4"/>
    <w:rsid w:val="001F2E2B"/>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3DBD"/>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3DC3"/>
    <w:rsid w:val="002B6711"/>
    <w:rsid w:val="002B7673"/>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0FE7"/>
    <w:rsid w:val="0032130A"/>
    <w:rsid w:val="00321E87"/>
    <w:rsid w:val="00322E1A"/>
    <w:rsid w:val="003251F2"/>
    <w:rsid w:val="00326609"/>
    <w:rsid w:val="00326785"/>
    <w:rsid w:val="00327BAD"/>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1F0A"/>
    <w:rsid w:val="003E2874"/>
    <w:rsid w:val="003E4129"/>
    <w:rsid w:val="003E50AF"/>
    <w:rsid w:val="003E7B98"/>
    <w:rsid w:val="003E7CE4"/>
    <w:rsid w:val="003F05B5"/>
    <w:rsid w:val="003F0A4B"/>
    <w:rsid w:val="003F2E2E"/>
    <w:rsid w:val="003F43D9"/>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415A"/>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3C8A"/>
    <w:rsid w:val="0044418A"/>
    <w:rsid w:val="00444F88"/>
    <w:rsid w:val="00445161"/>
    <w:rsid w:val="00447A55"/>
    <w:rsid w:val="00447D9E"/>
    <w:rsid w:val="0045444D"/>
    <w:rsid w:val="00455902"/>
    <w:rsid w:val="00455906"/>
    <w:rsid w:val="0045632B"/>
    <w:rsid w:val="0045782A"/>
    <w:rsid w:val="004578B1"/>
    <w:rsid w:val="00460121"/>
    <w:rsid w:val="00461D57"/>
    <w:rsid w:val="00462C4F"/>
    <w:rsid w:val="00465987"/>
    <w:rsid w:val="00466259"/>
    <w:rsid w:val="004720FB"/>
    <w:rsid w:val="00472C4A"/>
    <w:rsid w:val="00472C64"/>
    <w:rsid w:val="0047407D"/>
    <w:rsid w:val="004749B4"/>
    <w:rsid w:val="00475044"/>
    <w:rsid w:val="00475327"/>
    <w:rsid w:val="00475594"/>
    <w:rsid w:val="00480C32"/>
    <w:rsid w:val="00482C00"/>
    <w:rsid w:val="00483FE0"/>
    <w:rsid w:val="004843E1"/>
    <w:rsid w:val="00485BA8"/>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C76A0"/>
    <w:rsid w:val="004D04B1"/>
    <w:rsid w:val="004D18F0"/>
    <w:rsid w:val="004D36A1"/>
    <w:rsid w:val="004D5CF7"/>
    <w:rsid w:val="004D7474"/>
    <w:rsid w:val="004E018D"/>
    <w:rsid w:val="004E1069"/>
    <w:rsid w:val="004E1A6F"/>
    <w:rsid w:val="004E2D90"/>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3BED"/>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706"/>
    <w:rsid w:val="005D4EF0"/>
    <w:rsid w:val="005D6BF0"/>
    <w:rsid w:val="005E041B"/>
    <w:rsid w:val="005E0AC7"/>
    <w:rsid w:val="005E412E"/>
    <w:rsid w:val="005E41A5"/>
    <w:rsid w:val="005E440A"/>
    <w:rsid w:val="005F251C"/>
    <w:rsid w:val="005F292F"/>
    <w:rsid w:val="005F3E9D"/>
    <w:rsid w:val="005F6D8B"/>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40E"/>
    <w:rsid w:val="0064490A"/>
    <w:rsid w:val="0064663F"/>
    <w:rsid w:val="00650102"/>
    <w:rsid w:val="00650847"/>
    <w:rsid w:val="00651A5D"/>
    <w:rsid w:val="00653A10"/>
    <w:rsid w:val="0065414D"/>
    <w:rsid w:val="00655B0C"/>
    <w:rsid w:val="006570E9"/>
    <w:rsid w:val="0066208C"/>
    <w:rsid w:val="00662931"/>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1647"/>
    <w:rsid w:val="006B2F2F"/>
    <w:rsid w:val="006B455C"/>
    <w:rsid w:val="006B6650"/>
    <w:rsid w:val="006B737C"/>
    <w:rsid w:val="006B77D1"/>
    <w:rsid w:val="006C0962"/>
    <w:rsid w:val="006C2636"/>
    <w:rsid w:val="006C3085"/>
    <w:rsid w:val="006C4405"/>
    <w:rsid w:val="006C4F29"/>
    <w:rsid w:val="006C65BA"/>
    <w:rsid w:val="006D7F0C"/>
    <w:rsid w:val="006E203B"/>
    <w:rsid w:val="006E38C2"/>
    <w:rsid w:val="006E4D56"/>
    <w:rsid w:val="006E5714"/>
    <w:rsid w:val="006E6EA7"/>
    <w:rsid w:val="006E770D"/>
    <w:rsid w:val="006F0B36"/>
    <w:rsid w:val="006F4543"/>
    <w:rsid w:val="006F4770"/>
    <w:rsid w:val="00700030"/>
    <w:rsid w:val="00701D67"/>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2939"/>
    <w:rsid w:val="00734517"/>
    <w:rsid w:val="0073611C"/>
    <w:rsid w:val="00736194"/>
    <w:rsid w:val="007403DD"/>
    <w:rsid w:val="00740D66"/>
    <w:rsid w:val="00741651"/>
    <w:rsid w:val="00741F25"/>
    <w:rsid w:val="00742389"/>
    <w:rsid w:val="0074280B"/>
    <w:rsid w:val="00744908"/>
    <w:rsid w:val="00744EE0"/>
    <w:rsid w:val="00747156"/>
    <w:rsid w:val="00747C15"/>
    <w:rsid w:val="00752A20"/>
    <w:rsid w:val="00761979"/>
    <w:rsid w:val="00762917"/>
    <w:rsid w:val="00763F46"/>
    <w:rsid w:val="00763FC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41D1"/>
    <w:rsid w:val="00794DCF"/>
    <w:rsid w:val="00796874"/>
    <w:rsid w:val="007A17AE"/>
    <w:rsid w:val="007A5E50"/>
    <w:rsid w:val="007B104A"/>
    <w:rsid w:val="007B3138"/>
    <w:rsid w:val="007B3740"/>
    <w:rsid w:val="007B4852"/>
    <w:rsid w:val="007B5569"/>
    <w:rsid w:val="007B6EB7"/>
    <w:rsid w:val="007B72E5"/>
    <w:rsid w:val="007B7CB6"/>
    <w:rsid w:val="007B7E11"/>
    <w:rsid w:val="007C0E8C"/>
    <w:rsid w:val="007C1667"/>
    <w:rsid w:val="007C504A"/>
    <w:rsid w:val="007C7977"/>
    <w:rsid w:val="007C7C80"/>
    <w:rsid w:val="007D0D42"/>
    <w:rsid w:val="007D18B2"/>
    <w:rsid w:val="007D26DA"/>
    <w:rsid w:val="007D4A59"/>
    <w:rsid w:val="007D4C5D"/>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61"/>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248C"/>
    <w:rsid w:val="00894151"/>
    <w:rsid w:val="0089581D"/>
    <w:rsid w:val="008A25FA"/>
    <w:rsid w:val="008A3231"/>
    <w:rsid w:val="008A4101"/>
    <w:rsid w:val="008A4539"/>
    <w:rsid w:val="008A6C9A"/>
    <w:rsid w:val="008A6D72"/>
    <w:rsid w:val="008A7EF8"/>
    <w:rsid w:val="008B2BDD"/>
    <w:rsid w:val="008B30E4"/>
    <w:rsid w:val="008B3E90"/>
    <w:rsid w:val="008B50BA"/>
    <w:rsid w:val="008B5106"/>
    <w:rsid w:val="008B5704"/>
    <w:rsid w:val="008B7E6D"/>
    <w:rsid w:val="008C1A59"/>
    <w:rsid w:val="008C1D03"/>
    <w:rsid w:val="008C2CD3"/>
    <w:rsid w:val="008C53AA"/>
    <w:rsid w:val="008C5A4A"/>
    <w:rsid w:val="008C6894"/>
    <w:rsid w:val="008C763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945"/>
    <w:rsid w:val="0094103E"/>
    <w:rsid w:val="00941733"/>
    <w:rsid w:val="009442B9"/>
    <w:rsid w:val="009456B7"/>
    <w:rsid w:val="00945961"/>
    <w:rsid w:val="00945D10"/>
    <w:rsid w:val="009475B4"/>
    <w:rsid w:val="00947A2A"/>
    <w:rsid w:val="00947DBD"/>
    <w:rsid w:val="0095285E"/>
    <w:rsid w:val="00952DFC"/>
    <w:rsid w:val="009530AA"/>
    <w:rsid w:val="00953821"/>
    <w:rsid w:val="00956989"/>
    <w:rsid w:val="00957533"/>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9F7A6A"/>
    <w:rsid w:val="00A04460"/>
    <w:rsid w:val="00A06FE5"/>
    <w:rsid w:val="00A12373"/>
    <w:rsid w:val="00A12F1B"/>
    <w:rsid w:val="00A15691"/>
    <w:rsid w:val="00A15ED2"/>
    <w:rsid w:val="00A163C9"/>
    <w:rsid w:val="00A1670F"/>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49E"/>
    <w:rsid w:val="00A7597D"/>
    <w:rsid w:val="00A77118"/>
    <w:rsid w:val="00A778BC"/>
    <w:rsid w:val="00A81212"/>
    <w:rsid w:val="00A82E67"/>
    <w:rsid w:val="00A83249"/>
    <w:rsid w:val="00A838EF"/>
    <w:rsid w:val="00A840FA"/>
    <w:rsid w:val="00A8675F"/>
    <w:rsid w:val="00A90EEE"/>
    <w:rsid w:val="00AA24A8"/>
    <w:rsid w:val="00AA491D"/>
    <w:rsid w:val="00AB0882"/>
    <w:rsid w:val="00AB0981"/>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5612"/>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1AD0"/>
    <w:rsid w:val="00B3258C"/>
    <w:rsid w:val="00B32F87"/>
    <w:rsid w:val="00B332ED"/>
    <w:rsid w:val="00B33428"/>
    <w:rsid w:val="00B34C63"/>
    <w:rsid w:val="00B370BA"/>
    <w:rsid w:val="00B42F4D"/>
    <w:rsid w:val="00B441C1"/>
    <w:rsid w:val="00B46687"/>
    <w:rsid w:val="00B477E1"/>
    <w:rsid w:val="00B47CCB"/>
    <w:rsid w:val="00B50959"/>
    <w:rsid w:val="00B5234B"/>
    <w:rsid w:val="00B611CA"/>
    <w:rsid w:val="00B615BD"/>
    <w:rsid w:val="00B666E4"/>
    <w:rsid w:val="00B6721D"/>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692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0F2C"/>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4A3C"/>
    <w:rsid w:val="00C869E2"/>
    <w:rsid w:val="00C8723B"/>
    <w:rsid w:val="00C90FE4"/>
    <w:rsid w:val="00C91830"/>
    <w:rsid w:val="00C91A05"/>
    <w:rsid w:val="00C91B18"/>
    <w:rsid w:val="00C91BAD"/>
    <w:rsid w:val="00C92796"/>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D7AC0"/>
    <w:rsid w:val="00CE0960"/>
    <w:rsid w:val="00CE0CF7"/>
    <w:rsid w:val="00CE24C8"/>
    <w:rsid w:val="00CE5026"/>
    <w:rsid w:val="00CF0911"/>
    <w:rsid w:val="00CF0D45"/>
    <w:rsid w:val="00CF407B"/>
    <w:rsid w:val="00CF47ED"/>
    <w:rsid w:val="00CF5CC1"/>
    <w:rsid w:val="00CF6CBD"/>
    <w:rsid w:val="00CF7411"/>
    <w:rsid w:val="00D01057"/>
    <w:rsid w:val="00D01338"/>
    <w:rsid w:val="00D02409"/>
    <w:rsid w:val="00D03CDE"/>
    <w:rsid w:val="00D03EB7"/>
    <w:rsid w:val="00D05346"/>
    <w:rsid w:val="00D06105"/>
    <w:rsid w:val="00D067C0"/>
    <w:rsid w:val="00D06B48"/>
    <w:rsid w:val="00D07495"/>
    <w:rsid w:val="00D116D7"/>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2BB"/>
    <w:rsid w:val="00D92D28"/>
    <w:rsid w:val="00D94CC7"/>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909"/>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5E00"/>
    <w:rsid w:val="00E0759D"/>
    <w:rsid w:val="00E14F08"/>
    <w:rsid w:val="00E15CD2"/>
    <w:rsid w:val="00E15ECB"/>
    <w:rsid w:val="00E1780F"/>
    <w:rsid w:val="00E20992"/>
    <w:rsid w:val="00E228D7"/>
    <w:rsid w:val="00E22B1B"/>
    <w:rsid w:val="00E2386E"/>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4528"/>
    <w:rsid w:val="00E550A7"/>
    <w:rsid w:val="00E55771"/>
    <w:rsid w:val="00E5640B"/>
    <w:rsid w:val="00E56EAB"/>
    <w:rsid w:val="00E6064D"/>
    <w:rsid w:val="00E61271"/>
    <w:rsid w:val="00E6264E"/>
    <w:rsid w:val="00E627C5"/>
    <w:rsid w:val="00E63E9E"/>
    <w:rsid w:val="00E648AA"/>
    <w:rsid w:val="00E65387"/>
    <w:rsid w:val="00E669E3"/>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50CE"/>
    <w:rsid w:val="00EA03BA"/>
    <w:rsid w:val="00EA1182"/>
    <w:rsid w:val="00EA33C1"/>
    <w:rsid w:val="00EA39E1"/>
    <w:rsid w:val="00EA3A46"/>
    <w:rsid w:val="00EA7499"/>
    <w:rsid w:val="00EB0621"/>
    <w:rsid w:val="00EB23E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17F6"/>
    <w:rsid w:val="00F12615"/>
    <w:rsid w:val="00F14713"/>
    <w:rsid w:val="00F17B92"/>
    <w:rsid w:val="00F21E78"/>
    <w:rsid w:val="00F22AFA"/>
    <w:rsid w:val="00F241CD"/>
    <w:rsid w:val="00F27AC8"/>
    <w:rsid w:val="00F31D0A"/>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4F11"/>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5DB5"/>
    <w:rsid w:val="00F975D5"/>
    <w:rsid w:val="00F976CA"/>
    <w:rsid w:val="00FA1601"/>
    <w:rsid w:val="00FA61B0"/>
    <w:rsid w:val="00FA6D88"/>
    <w:rsid w:val="00FA7639"/>
    <w:rsid w:val="00FB13FB"/>
    <w:rsid w:val="00FB2921"/>
    <w:rsid w:val="00FB478D"/>
    <w:rsid w:val="00FB7004"/>
    <w:rsid w:val="00FB7C50"/>
    <w:rsid w:val="00FB7E88"/>
    <w:rsid w:val="00FC3F44"/>
    <w:rsid w:val="00FC48D2"/>
    <w:rsid w:val="00FC4F9A"/>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2ED5"/>
    <w:rsid w:val="00FF384E"/>
    <w:rsid w:val="00FF517C"/>
    <w:rsid w:val="00FF525B"/>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paragraph" w:styleId="NormalWeb">
    <w:name w:val="Normal (Web)"/>
    <w:basedOn w:val="Normal"/>
    <w:uiPriority w:val="99"/>
    <w:unhideWhenUsed/>
    <w:rsid w:val="00A7549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basedOn w:val="DefaultParagraphFont"/>
    <w:uiPriority w:val="99"/>
    <w:semiHidden/>
    <w:unhideWhenUsed/>
    <w:rsid w:val="00D94CC7"/>
    <w:rPr>
      <w:color w:val="605E5C"/>
      <w:shd w:val="clear" w:color="auto" w:fill="E1DFDD"/>
    </w:rPr>
  </w:style>
  <w:style w:type="character" w:customStyle="1" w:styleId="PolicyBulletsChar">
    <w:name w:val="Policy Bullets Char"/>
    <w:basedOn w:val="DefaultParagraphFont"/>
    <w:link w:val="PolicyBullets"/>
    <w:locked/>
    <w:rsid w:val="00F31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91173939">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39">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89C20-7B62-4950-8DAD-F9FBC3CA1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1951</Words>
  <Characters>11123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Louise Breen</cp:lastModifiedBy>
  <cp:revision>4</cp:revision>
  <dcterms:created xsi:type="dcterms:W3CDTF">2021-04-30T14:47:00Z</dcterms:created>
  <dcterms:modified xsi:type="dcterms:W3CDTF">2021-04-30T16:06:00Z</dcterms:modified>
</cp:coreProperties>
</file>